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EAE39E" w14:textId="0588EB7E"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wacimagecontainer"/>
          <w:rFonts w:ascii="Arial" w:hAnsi="Arial" w:cs="Arial"/>
          <w:noProof/>
          <w:color w:val="0070C0"/>
          <w:sz w:val="18"/>
          <w:szCs w:val="18"/>
        </w:rPr>
        <w:drawing>
          <wp:inline distT="0" distB="0" distL="0" distR="0" wp14:anchorId="5FA31F23" wp14:editId="70BEE616">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D91B79">
        <w:rPr>
          <w:rStyle w:val="eop"/>
          <w:rFonts w:ascii="Arial" w:hAnsi="Arial" w:cs="Arial"/>
          <w:color w:val="0070C0"/>
          <w:sz w:val="72"/>
          <w:szCs w:val="72"/>
        </w:rPr>
        <w:t> </w:t>
      </w:r>
    </w:p>
    <w:p w14:paraId="4D8BC49D" w14:textId="6EA0D8A6" w:rsidR="002A3628" w:rsidRDefault="00D91B79" w:rsidP="002A3628">
      <w:pPr>
        <w:pStyle w:val="paragraph"/>
        <w:spacing w:before="0" w:beforeAutospacing="0" w:after="0" w:afterAutospacing="0"/>
        <w:textAlignment w:val="baseline"/>
        <w:rPr>
          <w:rFonts w:ascii="Segoe UI" w:hAnsi="Segoe UI" w:cs="Segoe UI"/>
          <w:sz w:val="18"/>
          <w:szCs w:val="18"/>
        </w:rPr>
      </w:pPr>
      <w:r w:rsidRPr="2A1B20DE">
        <w:rPr>
          <w:rStyle w:val="eop"/>
          <w:rFonts w:ascii="Arial" w:hAnsi="Arial" w:cs="Arial"/>
          <w:color w:val="0070C0"/>
          <w:sz w:val="72"/>
          <w:szCs w:val="72"/>
        </w:rPr>
        <w:t>  </w:t>
      </w:r>
      <w:r w:rsidR="002A3628" w:rsidRPr="2A1B20DE">
        <w:rPr>
          <w:rStyle w:val="eop"/>
        </w:rPr>
        <w:t> </w:t>
      </w:r>
      <w:r w:rsidR="002A3628" w:rsidRPr="2A1B20DE">
        <w:rPr>
          <w:rStyle w:val="eop"/>
          <w:rFonts w:ascii="Arial" w:hAnsi="Arial" w:cs="Arial"/>
          <w:color w:val="0070C0"/>
          <w:sz w:val="72"/>
          <w:szCs w:val="72"/>
        </w:rPr>
        <w:t> </w:t>
      </w:r>
    </w:p>
    <w:p w14:paraId="6CFEA745" w14:textId="1AAB8C83" w:rsidR="2A1B20DE" w:rsidRDefault="2A1B20DE" w:rsidP="2A1B20DE">
      <w:pPr>
        <w:rPr>
          <w:rFonts w:ascii="Arial" w:eastAsia="Arial" w:hAnsi="Arial" w:cs="Arial"/>
          <w:color w:val="0070C0"/>
          <w:sz w:val="72"/>
          <w:szCs w:val="72"/>
        </w:rPr>
      </w:pPr>
    </w:p>
    <w:p w14:paraId="2996DE6F" w14:textId="3E29B7E4" w:rsidR="3075B78B" w:rsidRDefault="3075B78B">
      <w:r w:rsidRPr="2A1B20DE">
        <w:rPr>
          <w:rFonts w:ascii="Arial" w:eastAsia="Arial" w:hAnsi="Arial" w:cs="Arial"/>
          <w:color w:val="0070C0"/>
          <w:sz w:val="72"/>
          <w:szCs w:val="72"/>
        </w:rPr>
        <w:t xml:space="preserve">  </w:t>
      </w:r>
      <w:r w:rsidRPr="2A1B20DE">
        <w:rPr>
          <w:rFonts w:ascii="Times New Roman" w:eastAsia="Times New Roman" w:hAnsi="Times New Roman" w:cs="Times New Roman"/>
          <w:sz w:val="24"/>
          <w:szCs w:val="24"/>
        </w:rPr>
        <w:t xml:space="preserve"> </w:t>
      </w:r>
      <w:r w:rsidRPr="2A1B20DE">
        <w:rPr>
          <w:rFonts w:ascii="Arial" w:eastAsia="Arial" w:hAnsi="Arial" w:cs="Arial"/>
          <w:color w:val="0070C0"/>
          <w:sz w:val="72"/>
          <w:szCs w:val="72"/>
        </w:rPr>
        <w:t xml:space="preserve"> </w:t>
      </w:r>
    </w:p>
    <w:p w14:paraId="70511967" w14:textId="0ACFBD65" w:rsidR="3075B78B" w:rsidRDefault="3075B78B" w:rsidP="2A1B20DE">
      <w:pPr>
        <w:jc w:val="center"/>
      </w:pPr>
      <w:r w:rsidRPr="2A1B20DE">
        <w:rPr>
          <w:rFonts w:ascii="Arial" w:eastAsia="Arial" w:hAnsi="Arial" w:cs="Arial"/>
          <w:color w:val="000000" w:themeColor="text1"/>
          <w:sz w:val="92"/>
          <w:szCs w:val="92"/>
        </w:rPr>
        <w:t xml:space="preserve">Werk- &amp; procesafspraken samenwerking </w:t>
      </w:r>
      <w:r>
        <w:br/>
      </w:r>
      <w:r w:rsidRPr="2A1B20DE">
        <w:rPr>
          <w:rFonts w:ascii="Arial" w:eastAsia="Arial" w:hAnsi="Arial" w:cs="Arial"/>
          <w:color w:val="000000" w:themeColor="text1"/>
          <w:sz w:val="92"/>
          <w:szCs w:val="92"/>
        </w:rPr>
        <w:t xml:space="preserve">&lt;naam samenwerking&gt; </w:t>
      </w:r>
    </w:p>
    <w:p w14:paraId="5A9F962E" w14:textId="7C69BF89" w:rsidR="3075B78B" w:rsidRDefault="3075B78B">
      <w:r w:rsidRPr="2A1B20DE">
        <w:rPr>
          <w:rFonts w:ascii="Arial" w:eastAsia="Arial" w:hAnsi="Arial" w:cs="Arial"/>
          <w:color w:val="0070C0"/>
        </w:rPr>
        <w:t xml:space="preserve">  </w:t>
      </w:r>
    </w:p>
    <w:p w14:paraId="5F7614BC" w14:textId="17440DBA" w:rsidR="3075B78B" w:rsidRDefault="3075B78B">
      <w:r w:rsidRPr="2A1B20DE">
        <w:rPr>
          <w:rFonts w:ascii="Arial" w:eastAsia="Arial" w:hAnsi="Arial" w:cs="Arial"/>
          <w:color w:val="0070C0"/>
        </w:rPr>
        <w:t xml:space="preserve">  </w:t>
      </w:r>
    </w:p>
    <w:p w14:paraId="7DB6D2C8" w14:textId="515DBBCF" w:rsidR="3075B78B" w:rsidRDefault="3075B78B">
      <w:r w:rsidRPr="2A1B20DE">
        <w:rPr>
          <w:rFonts w:ascii="Arial" w:eastAsia="Arial" w:hAnsi="Arial" w:cs="Arial"/>
          <w:color w:val="0070C0"/>
        </w:rPr>
        <w:t xml:space="preserve">  </w:t>
      </w:r>
    </w:p>
    <w:p w14:paraId="0C8F6BE2" w14:textId="5EDFF897" w:rsidR="3075B78B" w:rsidRDefault="3075B78B">
      <w:r w:rsidRPr="2A1B20DE">
        <w:rPr>
          <w:rFonts w:ascii="Arial" w:eastAsia="Arial" w:hAnsi="Arial" w:cs="Arial"/>
          <w:color w:val="0070C0"/>
        </w:rPr>
        <w:t xml:space="preserve">  </w:t>
      </w:r>
    </w:p>
    <w:p w14:paraId="6EE64906" w14:textId="477FE27E" w:rsidR="3075B78B" w:rsidRDefault="3075B78B">
      <w:r w:rsidRPr="2A1B20DE">
        <w:rPr>
          <w:rFonts w:ascii="Arial" w:eastAsia="Arial" w:hAnsi="Arial" w:cs="Arial"/>
          <w:color w:val="0070C0"/>
        </w:rPr>
        <w:t xml:space="preserve">  </w:t>
      </w:r>
      <w:r w:rsidRPr="2A1B20DE">
        <w:rPr>
          <w:rFonts w:ascii="Calibri Light" w:eastAsia="Calibri Light" w:hAnsi="Calibri Light" w:cs="Calibri Light"/>
          <w:b/>
          <w:bCs/>
          <w:color w:val="2E74B5" w:themeColor="accent1" w:themeShade="BF"/>
          <w:sz w:val="32"/>
          <w:szCs w:val="32"/>
        </w:rPr>
        <w:t xml:space="preserve"> </w:t>
      </w:r>
    </w:p>
    <w:p w14:paraId="7A812767" w14:textId="189CD627" w:rsidR="00D40831" w:rsidRDefault="00D40831">
      <w:pPr>
        <w:rPr>
          <w:rFonts w:ascii="Calibri Light" w:eastAsia="Calibri Light" w:hAnsi="Calibri Light" w:cs="Calibri Light"/>
          <w:color w:val="2E74B5" w:themeColor="accent1" w:themeShade="BF"/>
          <w:sz w:val="26"/>
          <w:szCs w:val="26"/>
        </w:rPr>
      </w:pPr>
      <w:r>
        <w:rPr>
          <w:rFonts w:ascii="Calibri Light" w:eastAsia="Calibri Light" w:hAnsi="Calibri Light" w:cs="Calibri Light"/>
          <w:color w:val="2E74B5" w:themeColor="accent1" w:themeShade="BF"/>
          <w:sz w:val="26"/>
          <w:szCs w:val="26"/>
        </w:rPr>
        <w:br w:type="page"/>
      </w:r>
    </w:p>
    <w:p w14:paraId="53D04F90" w14:textId="77777777" w:rsidR="2A1B20DE" w:rsidRDefault="2A1B20DE" w:rsidP="2A1B20DE">
      <w:pPr>
        <w:pStyle w:val="Lijstalinea"/>
        <w:ind w:left="360" w:hanging="360"/>
        <w:rPr>
          <w:rFonts w:ascii="Calibri Light" w:eastAsia="Calibri Light" w:hAnsi="Calibri Light" w:cs="Calibri Light"/>
          <w:color w:val="2E74B5" w:themeColor="accent1" w:themeShade="BF"/>
          <w:sz w:val="26"/>
          <w:szCs w:val="26"/>
        </w:rPr>
      </w:pPr>
    </w:p>
    <w:p w14:paraId="47D65D1D" w14:textId="46470A25" w:rsidR="3075B78B" w:rsidRDefault="3075B78B" w:rsidP="2A1B20DE">
      <w:pPr>
        <w:pStyle w:val="Lijstalinea"/>
        <w:numPr>
          <w:ilvl w:val="0"/>
          <w:numId w:val="6"/>
        </w:numPr>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t>Doel en status van dit document</w:t>
      </w:r>
    </w:p>
    <w:p w14:paraId="23CAB897" w14:textId="41CFA089" w:rsidR="3075B78B" w:rsidRDefault="3075B78B">
      <w:r w:rsidRPr="2A1B20DE">
        <w:rPr>
          <w:rFonts w:ascii="Calibri" w:eastAsia="Calibri" w:hAnsi="Calibri" w:cs="Calibri"/>
        </w:rPr>
        <w:t xml:space="preserve">Dit document bevat de procesafspraken voor de planafstemmingstafel. Het document fungeert als levend werkdocument en wordt beheerd door het kernteam. </w:t>
      </w:r>
    </w:p>
    <w:p w14:paraId="5E066346" w14:textId="0AE0A58A" w:rsidR="3075B78B" w:rsidRDefault="3075B78B">
      <w:r w:rsidRPr="2A1B20DE">
        <w:rPr>
          <w:rFonts w:ascii="Calibri" w:eastAsia="Calibri" w:hAnsi="Calibri" w:cs="Calibri"/>
        </w:rPr>
        <w:t>Nieuwe afspraken of wijzigingen worden:</w:t>
      </w:r>
    </w:p>
    <w:p w14:paraId="0EB5EB9B" w14:textId="2BC34E5D" w:rsidR="3075B78B" w:rsidRDefault="3075B78B" w:rsidP="2A1B20DE">
      <w:pPr>
        <w:pStyle w:val="Lijstalinea"/>
        <w:numPr>
          <w:ilvl w:val="0"/>
          <w:numId w:val="5"/>
        </w:numPr>
        <w:spacing w:after="0"/>
        <w:rPr>
          <w:rFonts w:ascii="Calibri" w:eastAsia="Calibri" w:hAnsi="Calibri" w:cs="Calibri"/>
        </w:rPr>
      </w:pPr>
      <w:r w:rsidRPr="2A1B20DE">
        <w:rPr>
          <w:rFonts w:ascii="Calibri" w:eastAsia="Calibri" w:hAnsi="Calibri" w:cs="Calibri"/>
        </w:rPr>
        <w:t>Besproken en vastgesteld in het kernteam;</w:t>
      </w:r>
    </w:p>
    <w:p w14:paraId="7CC1E7B8" w14:textId="500EA1EF" w:rsidR="3075B78B" w:rsidRDefault="3075B78B" w:rsidP="2A1B20DE">
      <w:pPr>
        <w:pStyle w:val="Lijstalinea"/>
        <w:numPr>
          <w:ilvl w:val="0"/>
          <w:numId w:val="5"/>
        </w:numPr>
        <w:spacing w:after="0"/>
        <w:rPr>
          <w:rFonts w:ascii="Calibri" w:eastAsia="Calibri" w:hAnsi="Calibri" w:cs="Calibri"/>
        </w:rPr>
      </w:pPr>
      <w:r w:rsidRPr="2A1B20DE">
        <w:rPr>
          <w:rFonts w:ascii="Calibri" w:eastAsia="Calibri" w:hAnsi="Calibri" w:cs="Calibri"/>
        </w:rPr>
        <w:t>Vastgelegd in dit document;</w:t>
      </w:r>
    </w:p>
    <w:p w14:paraId="1DC7FC63" w14:textId="72D83FCF" w:rsidR="3075B78B" w:rsidRDefault="3075B78B" w:rsidP="2A1B20DE">
      <w:pPr>
        <w:pStyle w:val="Lijstalinea"/>
        <w:numPr>
          <w:ilvl w:val="0"/>
          <w:numId w:val="5"/>
        </w:numPr>
        <w:spacing w:after="0"/>
        <w:rPr>
          <w:rFonts w:ascii="Calibri" w:eastAsia="Calibri" w:hAnsi="Calibri" w:cs="Calibri"/>
          <w:sz w:val="21"/>
          <w:szCs w:val="21"/>
        </w:rPr>
      </w:pPr>
      <w:r w:rsidRPr="2A1B20DE">
        <w:rPr>
          <w:rFonts w:ascii="Calibri" w:eastAsia="Calibri" w:hAnsi="Calibri" w:cs="Calibri"/>
        </w:rPr>
        <w:t>Voorzien van datum, versienummer en korte toelichting</w:t>
      </w:r>
      <w:r w:rsidRPr="2A1B20DE">
        <w:rPr>
          <w:rFonts w:ascii="Calibri" w:eastAsia="Calibri" w:hAnsi="Calibri" w:cs="Calibri"/>
          <w:sz w:val="21"/>
          <w:szCs w:val="21"/>
        </w:rPr>
        <w:t>.</w:t>
      </w:r>
    </w:p>
    <w:p w14:paraId="2DDD3F6D" w14:textId="3EABF25D" w:rsidR="3075B78B" w:rsidRDefault="3075B78B" w:rsidP="2A1B20DE">
      <w:r w:rsidRPr="2A1B20DE">
        <w:rPr>
          <w:rFonts w:ascii="Calibri" w:eastAsia="Calibri" w:hAnsi="Calibri" w:cs="Calibri"/>
          <w:sz w:val="21"/>
          <w:szCs w:val="21"/>
        </w:rPr>
        <w:t xml:space="preserve"> </w:t>
      </w:r>
    </w:p>
    <w:p w14:paraId="03037AD9" w14:textId="7C979A32" w:rsidR="2A1B20DE" w:rsidRDefault="2A1B20DE" w:rsidP="2A1B20DE">
      <w:pPr>
        <w:rPr>
          <w:rFonts w:ascii="Calibri" w:eastAsia="Calibri" w:hAnsi="Calibri" w:cs="Calibri"/>
          <w:sz w:val="21"/>
          <w:szCs w:val="21"/>
        </w:rPr>
      </w:pPr>
    </w:p>
    <w:p w14:paraId="384CCB04" w14:textId="61B9F237" w:rsidR="3075B78B" w:rsidRDefault="3075B78B" w:rsidP="2A1B20DE">
      <w:pPr>
        <w:pStyle w:val="Lijstalinea"/>
        <w:numPr>
          <w:ilvl w:val="0"/>
          <w:numId w:val="6"/>
        </w:numPr>
        <w:spacing w:after="0"/>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t xml:space="preserve">Versiebeheer </w:t>
      </w:r>
    </w:p>
    <w:p w14:paraId="3E2BE5DF" w14:textId="3C72F8EA" w:rsidR="2A1B20DE" w:rsidRDefault="2A1B20DE" w:rsidP="2A1B20DE">
      <w:pPr>
        <w:pStyle w:val="Lijstalinea"/>
        <w:spacing w:after="0"/>
        <w:ind w:left="360" w:hanging="360"/>
        <w:rPr>
          <w:rFonts w:ascii="Calibri Light" w:eastAsia="Calibri Light" w:hAnsi="Calibri Light" w:cs="Calibri Light"/>
          <w:color w:val="2E74B5" w:themeColor="accent1" w:themeShade="BF"/>
          <w:sz w:val="26"/>
          <w:szCs w:val="26"/>
        </w:rPr>
      </w:pPr>
    </w:p>
    <w:tbl>
      <w:tblPr>
        <w:tblW w:w="0" w:type="auto"/>
        <w:tblLook w:val="04A0" w:firstRow="1" w:lastRow="0" w:firstColumn="1" w:lastColumn="0" w:noHBand="0" w:noVBand="1"/>
      </w:tblPr>
      <w:tblGrid>
        <w:gridCol w:w="765"/>
        <w:gridCol w:w="1410"/>
        <w:gridCol w:w="2265"/>
        <w:gridCol w:w="4470"/>
      </w:tblGrid>
      <w:tr w:rsidR="2A1B20DE" w14:paraId="22768C9B"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6310B9E" w14:textId="26B9FA1A" w:rsidR="2A1B20DE" w:rsidRDefault="2A1B20DE" w:rsidP="2A1B20DE">
            <w:pPr>
              <w:spacing w:after="0"/>
            </w:pPr>
            <w:r w:rsidRPr="2A1B20DE">
              <w:rPr>
                <w:rFonts w:ascii="Calibri" w:eastAsia="Calibri" w:hAnsi="Calibri" w:cs="Calibri"/>
                <w:b/>
                <w:bCs/>
                <w:color w:val="000000" w:themeColor="text1"/>
              </w:rPr>
              <w:t>Versie:</w:t>
            </w:r>
          </w:p>
        </w:tc>
        <w:tc>
          <w:tcPr>
            <w:tcW w:w="141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BEDEE94" w14:textId="55F1E533" w:rsidR="2A1B20DE" w:rsidRDefault="2A1B20DE" w:rsidP="2A1B20DE">
            <w:pPr>
              <w:spacing w:after="0"/>
            </w:pPr>
            <w:r w:rsidRPr="2A1B20DE">
              <w:rPr>
                <w:rFonts w:ascii="Calibri" w:eastAsia="Calibri" w:hAnsi="Calibri" w:cs="Calibri"/>
                <w:b/>
                <w:bCs/>
                <w:color w:val="000000" w:themeColor="text1"/>
              </w:rPr>
              <w:t>Datum:</w:t>
            </w:r>
          </w:p>
        </w:tc>
        <w:tc>
          <w:tcPr>
            <w:tcW w:w="226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3C912A38" w14:textId="371AB91B" w:rsidR="2A1B20DE" w:rsidRDefault="2A1B20DE" w:rsidP="2A1B20DE">
            <w:pPr>
              <w:spacing w:after="0"/>
            </w:pPr>
            <w:r w:rsidRPr="2A1B20DE">
              <w:rPr>
                <w:rFonts w:ascii="Calibri" w:eastAsia="Calibri" w:hAnsi="Calibri" w:cs="Calibri"/>
                <w:b/>
                <w:bCs/>
                <w:color w:val="000000" w:themeColor="text1"/>
              </w:rPr>
              <w:t>Vastgesteld door:</w:t>
            </w:r>
          </w:p>
        </w:tc>
        <w:tc>
          <w:tcPr>
            <w:tcW w:w="447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20CDBBAE" w14:textId="499E8E1F" w:rsidR="2A1B20DE" w:rsidRDefault="2A1B20DE" w:rsidP="2A1B20DE">
            <w:pPr>
              <w:spacing w:after="0"/>
            </w:pPr>
            <w:r w:rsidRPr="2A1B20DE">
              <w:rPr>
                <w:rFonts w:ascii="Calibri" w:eastAsia="Calibri" w:hAnsi="Calibri" w:cs="Calibri"/>
                <w:b/>
                <w:bCs/>
                <w:color w:val="000000" w:themeColor="text1"/>
              </w:rPr>
              <w:t>Toelichting:</w:t>
            </w:r>
          </w:p>
        </w:tc>
      </w:tr>
      <w:tr w:rsidR="2A1B20DE" w14:paraId="68B5533A"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BD049AF" w14:textId="56F0B622"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1.0</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75A1DA8" w14:textId="0AF2BAFF"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XX/XX/XXXX</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9568F25" w14:textId="3A484007"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Kernteam</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5BC118A" w14:textId="25E6E566"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Initiële vaststelling</w:t>
            </w:r>
          </w:p>
        </w:tc>
      </w:tr>
      <w:tr w:rsidR="2A1B20DE" w14:paraId="629EF828"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812F9AF" w14:textId="44E0C480"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0690924" w14:textId="3C3B909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FC566B8" w14:textId="778621D4"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6447A01" w14:textId="70008619"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r w:rsidR="2A1B20DE" w14:paraId="27FFDB9C"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2377E0E" w14:textId="790A3FA7"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ACB696D" w14:textId="3AC12439"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EA49A03" w14:textId="573DEB34"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CD9F18E" w14:textId="1E44CB6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r w:rsidR="2A1B20DE" w14:paraId="3C5F8D72" w14:textId="77777777" w:rsidTr="2A1B20DE">
        <w:trPr>
          <w:trHeight w:val="300"/>
        </w:trPr>
        <w:tc>
          <w:tcPr>
            <w:tcW w:w="7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1688FDE" w14:textId="12DC6053"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141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E79F412" w14:textId="524B2FA5"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226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4077CC7" w14:textId="0D7879AD"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c>
          <w:tcPr>
            <w:tcW w:w="44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CB78AF7" w14:textId="32817F95" w:rsidR="2A1B20DE" w:rsidRDefault="2A1B20DE" w:rsidP="2A1B20DE">
            <w:pPr>
              <w:spacing w:after="0"/>
              <w:rPr>
                <w:rFonts w:ascii="Calibri" w:eastAsia="Calibri" w:hAnsi="Calibri" w:cs="Calibri"/>
                <w:sz w:val="20"/>
                <w:szCs w:val="20"/>
              </w:rPr>
            </w:pPr>
            <w:r w:rsidRPr="2A1B20DE">
              <w:rPr>
                <w:rFonts w:ascii="Calibri" w:eastAsia="Calibri" w:hAnsi="Calibri" w:cs="Calibri"/>
                <w:sz w:val="20"/>
                <w:szCs w:val="20"/>
              </w:rPr>
              <w:t xml:space="preserve"> </w:t>
            </w:r>
          </w:p>
        </w:tc>
      </w:tr>
    </w:tbl>
    <w:p w14:paraId="7ADA7B3E" w14:textId="7105FB9D" w:rsidR="3075B78B" w:rsidRDefault="3075B78B">
      <w:r w:rsidRPr="2A1B20DE">
        <w:rPr>
          <w:rFonts w:ascii="Calibri" w:eastAsia="Calibri" w:hAnsi="Calibri" w:cs="Calibri"/>
          <w:color w:val="2E74B5" w:themeColor="accent1" w:themeShade="BF"/>
          <w:sz w:val="26"/>
          <w:szCs w:val="26"/>
        </w:rPr>
        <w:t xml:space="preserve"> </w:t>
      </w:r>
    </w:p>
    <w:p w14:paraId="7858D15A" w14:textId="185E54A0" w:rsidR="3075B78B" w:rsidRDefault="3075B78B" w:rsidP="2A1B20DE">
      <w:pPr>
        <w:ind w:left="360"/>
      </w:pPr>
      <w:r w:rsidRPr="2A1B20DE">
        <w:rPr>
          <w:rFonts w:ascii="Calibri Light" w:eastAsia="Calibri Light" w:hAnsi="Calibri Light" w:cs="Calibri Light"/>
          <w:color w:val="2E74B5" w:themeColor="accent1" w:themeShade="BF"/>
          <w:sz w:val="26"/>
          <w:szCs w:val="26"/>
        </w:rPr>
        <w:t xml:space="preserve"> </w:t>
      </w:r>
    </w:p>
    <w:p w14:paraId="5E21DABD" w14:textId="13D0FC3F" w:rsidR="3075B78B" w:rsidRDefault="3075B78B" w:rsidP="2A1B20DE">
      <w:pPr>
        <w:pStyle w:val="Lijstalinea"/>
        <w:numPr>
          <w:ilvl w:val="0"/>
          <w:numId w:val="6"/>
        </w:numPr>
        <w:spacing w:after="0"/>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t>Reikwijdte planafstemmingstafel</w:t>
      </w:r>
    </w:p>
    <w:p w14:paraId="404AD4F4" w14:textId="29EDA75C" w:rsidR="3075B78B" w:rsidRDefault="3075B78B">
      <w:r w:rsidRPr="2A1B20DE">
        <w:rPr>
          <w:rFonts w:ascii="Calibri" w:eastAsia="Calibri" w:hAnsi="Calibri" w:cs="Calibri"/>
          <w:color w:val="2E74B5" w:themeColor="accent1" w:themeShade="BF"/>
          <w:sz w:val="26"/>
          <w:szCs w:val="26"/>
        </w:rPr>
        <w:t xml:space="preserve"> </w:t>
      </w:r>
    </w:p>
    <w:p w14:paraId="329BE657" w14:textId="6E36AA6D" w:rsidR="3075B78B" w:rsidRDefault="3075B78B">
      <w:r w:rsidRPr="2A1B20DE">
        <w:rPr>
          <w:rFonts w:ascii="Calibri" w:eastAsia="Calibri" w:hAnsi="Calibri" w:cs="Calibri"/>
        </w:rPr>
        <w:t>De planafstemmingstafel richt zich op de integrale afstemming van werkzaamheden en plannen in de openbare ruimte, met als doel:</w:t>
      </w:r>
    </w:p>
    <w:p w14:paraId="22EE9C71" w14:textId="4DC7D97B" w:rsidR="3075B78B" w:rsidRDefault="3075B78B" w:rsidP="2A1B20DE">
      <w:pPr>
        <w:pStyle w:val="Lijstalinea"/>
        <w:numPr>
          <w:ilvl w:val="0"/>
          <w:numId w:val="3"/>
        </w:numPr>
        <w:spacing w:after="0"/>
        <w:rPr>
          <w:rFonts w:ascii="Calibri" w:eastAsia="Calibri" w:hAnsi="Calibri" w:cs="Calibri"/>
        </w:rPr>
      </w:pPr>
      <w:r w:rsidRPr="2A1B20DE">
        <w:rPr>
          <w:rFonts w:ascii="Calibri" w:eastAsia="Calibri" w:hAnsi="Calibri" w:cs="Calibri"/>
        </w:rPr>
        <w:t>Inzicht in elkaars plannen;</w:t>
      </w:r>
    </w:p>
    <w:p w14:paraId="34820475" w14:textId="6AC2674B" w:rsidR="3075B78B" w:rsidRDefault="3075B78B" w:rsidP="2A1B20DE">
      <w:pPr>
        <w:pStyle w:val="Lijstalinea"/>
        <w:numPr>
          <w:ilvl w:val="0"/>
          <w:numId w:val="3"/>
        </w:numPr>
        <w:spacing w:after="0"/>
        <w:rPr>
          <w:rFonts w:ascii="Calibri" w:eastAsia="Calibri" w:hAnsi="Calibri" w:cs="Calibri"/>
        </w:rPr>
      </w:pPr>
      <w:r w:rsidRPr="2A1B20DE">
        <w:rPr>
          <w:rFonts w:ascii="Calibri" w:eastAsia="Calibri" w:hAnsi="Calibri" w:cs="Calibri"/>
        </w:rPr>
        <w:t>Signaleren van koppelkansen en knelpunten;</w:t>
      </w:r>
    </w:p>
    <w:p w14:paraId="1E9E2061" w14:textId="16429C9C" w:rsidR="3075B78B" w:rsidRDefault="3075B78B" w:rsidP="2A1B20DE">
      <w:pPr>
        <w:pStyle w:val="Lijstalinea"/>
        <w:numPr>
          <w:ilvl w:val="0"/>
          <w:numId w:val="3"/>
        </w:numPr>
        <w:spacing w:after="0"/>
        <w:rPr>
          <w:rFonts w:ascii="Calibri" w:eastAsia="Calibri" w:hAnsi="Calibri" w:cs="Calibri"/>
        </w:rPr>
      </w:pPr>
      <w:r w:rsidRPr="6ABDDB22">
        <w:rPr>
          <w:rFonts w:ascii="Calibri" w:eastAsia="Calibri" w:hAnsi="Calibri" w:cs="Calibri"/>
        </w:rPr>
        <w:t>Vergroten van voorspelbaarheid en maakbaarheid.</w:t>
      </w:r>
    </w:p>
    <w:p w14:paraId="58A5D6C1" w14:textId="654C5A37" w:rsidR="6ABDDB22" w:rsidRDefault="6ABDDB22" w:rsidP="6ABDDB22">
      <w:pPr>
        <w:spacing w:after="0"/>
        <w:rPr>
          <w:rFonts w:ascii="Calibri" w:eastAsia="Calibri" w:hAnsi="Calibri" w:cs="Calibri"/>
        </w:rPr>
      </w:pPr>
    </w:p>
    <w:p w14:paraId="1D92DDCA" w14:textId="77777777" w:rsidR="00D40831" w:rsidRDefault="00D40831" w:rsidP="6ABDDB22">
      <w:pPr>
        <w:spacing w:after="0"/>
        <w:rPr>
          <w:rFonts w:ascii="Calibri" w:eastAsia="Calibri" w:hAnsi="Calibri" w:cs="Calibri"/>
        </w:rPr>
      </w:pPr>
    </w:p>
    <w:p w14:paraId="3041A977" w14:textId="641E6C1F" w:rsidR="0ADD3906" w:rsidRDefault="0ADD3906" w:rsidP="6ABDDB22">
      <w:pPr>
        <w:pStyle w:val="Lijstalinea"/>
        <w:numPr>
          <w:ilvl w:val="0"/>
          <w:numId w:val="6"/>
        </w:numPr>
        <w:ind w:left="360"/>
        <w:rPr>
          <w:rFonts w:ascii="Calibri Light" w:eastAsia="Calibri Light" w:hAnsi="Calibri Light" w:cs="Calibri Light"/>
          <w:color w:val="2E74B5" w:themeColor="accent1" w:themeShade="BF"/>
          <w:sz w:val="26"/>
          <w:szCs w:val="26"/>
        </w:rPr>
      </w:pPr>
      <w:r w:rsidRPr="6ABDDB22">
        <w:rPr>
          <w:rFonts w:ascii="Calibri Light" w:eastAsia="Calibri Light" w:hAnsi="Calibri Light" w:cs="Calibri Light"/>
          <w:color w:val="2E74B5" w:themeColor="accent1" w:themeShade="BF"/>
          <w:sz w:val="26"/>
          <w:szCs w:val="26"/>
        </w:rPr>
        <w:t>Relatie met infraplannen.nl</w:t>
      </w:r>
    </w:p>
    <w:p w14:paraId="49AEDA20" w14:textId="23CED194" w:rsidR="0ADD3906" w:rsidRDefault="0ADD3906">
      <w:r w:rsidRPr="6ABDDB22">
        <w:rPr>
          <w:rFonts w:ascii="Calibri" w:eastAsia="Calibri" w:hAnsi="Calibri" w:cs="Calibri"/>
        </w:rPr>
        <w:t xml:space="preserve">De procesafspraken in dit document sluiten aan op het gebruik van </w:t>
      </w:r>
      <w:r w:rsidRPr="6ABDDB22">
        <w:rPr>
          <w:rFonts w:ascii="Calibri" w:eastAsia="Calibri" w:hAnsi="Calibri" w:cs="Calibri"/>
          <w:b/>
          <w:bCs/>
        </w:rPr>
        <w:t>infraplannen.nl</w:t>
      </w:r>
      <w:r w:rsidRPr="6ABDDB22">
        <w:rPr>
          <w:rFonts w:ascii="Calibri" w:eastAsia="Calibri" w:hAnsi="Calibri" w:cs="Calibri"/>
        </w:rPr>
        <w:t>, waaronder:</w:t>
      </w:r>
    </w:p>
    <w:p w14:paraId="0F31653B" w14:textId="065FB607" w:rsidR="0ADD3906" w:rsidRDefault="0ADD3906" w:rsidP="6ABDDB22">
      <w:pPr>
        <w:pStyle w:val="Lijstalinea"/>
        <w:numPr>
          <w:ilvl w:val="0"/>
          <w:numId w:val="1"/>
        </w:numPr>
        <w:spacing w:after="0"/>
        <w:rPr>
          <w:rFonts w:ascii="Calibri" w:eastAsia="Calibri" w:hAnsi="Calibri" w:cs="Calibri"/>
        </w:rPr>
      </w:pPr>
      <w:r w:rsidRPr="6ABDDB22">
        <w:rPr>
          <w:rFonts w:ascii="Calibri" w:eastAsia="Calibri" w:hAnsi="Calibri" w:cs="Calibri"/>
        </w:rPr>
        <w:t>Delen en beoordelen van plandata;</w:t>
      </w:r>
    </w:p>
    <w:p w14:paraId="53881D24" w14:textId="0D1FA8C5" w:rsidR="0ADD3906" w:rsidRDefault="0ADD3906" w:rsidP="6ABDDB22">
      <w:pPr>
        <w:pStyle w:val="Lijstalinea"/>
        <w:numPr>
          <w:ilvl w:val="0"/>
          <w:numId w:val="1"/>
        </w:numPr>
        <w:spacing w:after="0"/>
        <w:rPr>
          <w:rFonts w:ascii="Calibri" w:eastAsia="Calibri" w:hAnsi="Calibri" w:cs="Calibri"/>
        </w:rPr>
      </w:pPr>
      <w:r w:rsidRPr="6ABDDB22">
        <w:rPr>
          <w:rFonts w:ascii="Calibri" w:eastAsia="Calibri" w:hAnsi="Calibri" w:cs="Calibri"/>
        </w:rPr>
        <w:t>Vastleggen van afspraken en acties in het afstemmingsdossier;</w:t>
      </w:r>
    </w:p>
    <w:p w14:paraId="6FDDAB85" w14:textId="786D2CDC" w:rsidR="0ADD3906" w:rsidRDefault="0ADD3906" w:rsidP="6ABDDB22">
      <w:pPr>
        <w:pStyle w:val="Lijstalinea"/>
        <w:numPr>
          <w:ilvl w:val="0"/>
          <w:numId w:val="1"/>
        </w:numPr>
        <w:spacing w:after="0"/>
        <w:rPr>
          <w:rFonts w:ascii="Calibri" w:eastAsia="Calibri" w:hAnsi="Calibri" w:cs="Calibri"/>
        </w:rPr>
      </w:pPr>
      <w:r w:rsidRPr="6ABDDB22">
        <w:rPr>
          <w:rFonts w:ascii="Calibri" w:eastAsia="Calibri" w:hAnsi="Calibri" w:cs="Calibri"/>
        </w:rPr>
        <w:t>Ondersteunen van de planafstemmingstafel.</w:t>
      </w:r>
    </w:p>
    <w:p w14:paraId="0DF76DCD" w14:textId="6C17E872" w:rsidR="3075B78B" w:rsidRDefault="3075B78B" w:rsidP="00D40831"/>
    <w:p w14:paraId="1B8C2FF1" w14:textId="77777777" w:rsidR="00D40831" w:rsidRDefault="00D40831">
      <w:pPr>
        <w:rPr>
          <w:rFonts w:ascii="Calibri Light" w:eastAsia="Calibri Light" w:hAnsi="Calibri Light" w:cs="Calibri Light"/>
          <w:color w:val="2E74B5" w:themeColor="accent1" w:themeShade="BF"/>
          <w:sz w:val="26"/>
          <w:szCs w:val="26"/>
        </w:rPr>
      </w:pPr>
      <w:r>
        <w:rPr>
          <w:rFonts w:ascii="Calibri Light" w:eastAsia="Calibri Light" w:hAnsi="Calibri Light" w:cs="Calibri Light"/>
          <w:color w:val="2E74B5" w:themeColor="accent1" w:themeShade="BF"/>
          <w:sz w:val="26"/>
          <w:szCs w:val="26"/>
        </w:rPr>
        <w:br w:type="page"/>
      </w:r>
    </w:p>
    <w:p w14:paraId="3CFB0136" w14:textId="41B017C1" w:rsidR="3075B78B" w:rsidRDefault="3075B78B" w:rsidP="2A1B20DE">
      <w:pPr>
        <w:pStyle w:val="Lijstalinea"/>
        <w:numPr>
          <w:ilvl w:val="0"/>
          <w:numId w:val="6"/>
        </w:numPr>
        <w:spacing w:after="0"/>
        <w:ind w:left="360"/>
        <w:rPr>
          <w:rFonts w:ascii="Calibri Light" w:eastAsia="Calibri Light" w:hAnsi="Calibri Light" w:cs="Calibri Light"/>
          <w:color w:val="2E74B5" w:themeColor="accent1" w:themeShade="BF"/>
          <w:sz w:val="26"/>
          <w:szCs w:val="26"/>
        </w:rPr>
      </w:pPr>
      <w:r w:rsidRPr="2A1B20DE">
        <w:rPr>
          <w:rFonts w:ascii="Calibri Light" w:eastAsia="Calibri Light" w:hAnsi="Calibri Light" w:cs="Calibri Light"/>
          <w:color w:val="2E74B5" w:themeColor="accent1" w:themeShade="BF"/>
          <w:sz w:val="26"/>
          <w:szCs w:val="26"/>
        </w:rPr>
        <w:lastRenderedPageBreak/>
        <w:t xml:space="preserve">Procesafspraken </w:t>
      </w:r>
      <w:proofErr w:type="spellStart"/>
      <w:r w:rsidRPr="2A1B20DE">
        <w:rPr>
          <w:rFonts w:ascii="Calibri Light" w:eastAsia="Calibri Light" w:hAnsi="Calibri Light" w:cs="Calibri Light"/>
          <w:color w:val="2E74B5" w:themeColor="accent1" w:themeShade="BF"/>
          <w:sz w:val="26"/>
          <w:szCs w:val="26"/>
        </w:rPr>
        <w:t>planafstemmingstafel</w:t>
      </w:r>
      <w:proofErr w:type="spellEnd"/>
    </w:p>
    <w:p w14:paraId="418F73CD" w14:textId="618F57BE" w:rsidR="3075B78B" w:rsidRDefault="3075B78B">
      <w:r w:rsidRPr="2A1B20DE">
        <w:rPr>
          <w:rFonts w:ascii="Calibri" w:eastAsia="Calibri" w:hAnsi="Calibri" w:cs="Calibri"/>
        </w:rPr>
        <w:t xml:space="preserve"> </w:t>
      </w:r>
    </w:p>
    <w:p w14:paraId="38598D7D" w14:textId="1847FFD3" w:rsidR="3075B78B" w:rsidRDefault="3075B78B">
      <w:r w:rsidRPr="2A1B20DE">
        <w:rPr>
          <w:rFonts w:ascii="Calibri" w:eastAsia="Calibri" w:hAnsi="Calibri" w:cs="Calibri"/>
          <w:b/>
          <w:bCs/>
        </w:rPr>
        <w:t>Werkwijze bij aanpassing:</w:t>
      </w:r>
      <w:r>
        <w:br/>
      </w:r>
      <w:r w:rsidRPr="2A1B20DE">
        <w:rPr>
          <w:rFonts w:ascii="Calibri" w:eastAsia="Calibri" w:hAnsi="Calibri" w:cs="Calibri"/>
          <w:b/>
          <w:bCs/>
        </w:rPr>
        <w:t xml:space="preserve"> </w:t>
      </w:r>
      <w:r w:rsidRPr="2A1B20DE">
        <w:rPr>
          <w:rFonts w:ascii="Calibri" w:eastAsia="Calibri" w:hAnsi="Calibri" w:cs="Calibri"/>
        </w:rPr>
        <w:t>Bij wijzigingen wordt de huidige afspraak aangepast en wordt onderaan de tabel kort toegelicht wat en waarom is gewijzigd.</w:t>
      </w:r>
    </w:p>
    <w:p w14:paraId="388BCCB6" w14:textId="3EB134A5" w:rsidR="2A1B20DE" w:rsidRDefault="3075B78B" w:rsidP="6ABDDB22">
      <w:pPr>
        <w:spacing w:line="257" w:lineRule="auto"/>
      </w:pPr>
      <w:r w:rsidRPr="6ABDDB22">
        <w:rPr>
          <w:rFonts w:ascii="Calibri" w:eastAsia="Calibri" w:hAnsi="Calibri" w:cs="Calibri"/>
        </w:rPr>
        <w:t xml:space="preserve"> </w:t>
      </w:r>
    </w:p>
    <w:tbl>
      <w:tblPr>
        <w:tblW w:w="0" w:type="auto"/>
        <w:tblLook w:val="04A0" w:firstRow="1" w:lastRow="0" w:firstColumn="1" w:lastColumn="0" w:noHBand="0" w:noVBand="1"/>
      </w:tblPr>
      <w:tblGrid>
        <w:gridCol w:w="398"/>
        <w:gridCol w:w="2562"/>
        <w:gridCol w:w="4882"/>
        <w:gridCol w:w="1210"/>
      </w:tblGrid>
      <w:tr w:rsidR="2A1B20DE" w14:paraId="0351E816"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34C0EA18" w14:textId="0F041094" w:rsidR="2A1B20DE" w:rsidRDefault="2A1B20DE" w:rsidP="2A1B20DE">
            <w:pPr>
              <w:spacing w:after="0"/>
            </w:pPr>
            <w:r w:rsidRPr="2A1B20DE">
              <w:rPr>
                <w:rFonts w:ascii="Calibri" w:eastAsia="Calibri" w:hAnsi="Calibri" w:cs="Calibri"/>
                <w:b/>
                <w:bCs/>
                <w:color w:val="000000" w:themeColor="text1"/>
              </w:rPr>
              <w:t>Nr.</w:t>
            </w:r>
          </w:p>
        </w:tc>
        <w:tc>
          <w:tcPr>
            <w:tcW w:w="262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3129A8C" w14:textId="517DE737" w:rsidR="2A1B20DE" w:rsidRDefault="2A1B20DE" w:rsidP="2A1B20DE">
            <w:pPr>
              <w:spacing w:after="0"/>
            </w:pPr>
            <w:r w:rsidRPr="2A1B20DE">
              <w:rPr>
                <w:rFonts w:ascii="Calibri" w:eastAsia="Calibri" w:hAnsi="Calibri" w:cs="Calibri"/>
                <w:b/>
                <w:bCs/>
                <w:color w:val="000000" w:themeColor="text1"/>
              </w:rPr>
              <w:t>Vraagstuk</w:t>
            </w:r>
          </w:p>
        </w:tc>
        <w:tc>
          <w:tcPr>
            <w:tcW w:w="507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4D105D8E" w14:textId="4BBE858C" w:rsidR="2A1B20DE" w:rsidRDefault="2A1B20DE" w:rsidP="2A1B20DE">
            <w:pPr>
              <w:spacing w:after="0"/>
            </w:pPr>
            <w:r w:rsidRPr="2A1B20DE">
              <w:rPr>
                <w:rFonts w:ascii="Calibri" w:eastAsia="Calibri" w:hAnsi="Calibri" w:cs="Calibri"/>
                <w:b/>
                <w:bCs/>
                <w:color w:val="000000" w:themeColor="text1"/>
              </w:rPr>
              <w:t>Afspraak</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11B4A1C9" w14:textId="30502891" w:rsidR="2A1B20DE" w:rsidRDefault="2A1B20DE" w:rsidP="2A1B20DE">
            <w:pPr>
              <w:spacing w:after="0"/>
            </w:pPr>
            <w:r w:rsidRPr="2A1B20DE">
              <w:rPr>
                <w:rFonts w:ascii="Calibri" w:eastAsia="Calibri" w:hAnsi="Calibri" w:cs="Calibri"/>
                <w:b/>
                <w:bCs/>
                <w:color w:val="000000" w:themeColor="text1"/>
              </w:rPr>
              <w:t>Laatst aangepast</w:t>
            </w:r>
          </w:p>
        </w:tc>
      </w:tr>
      <w:tr w:rsidR="2A1B20DE" w14:paraId="6170581D"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C804311" w14:textId="337BEBB4"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F1A0529" w14:textId="57E5114C"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Frequentie </w:t>
            </w:r>
          </w:p>
          <w:p w14:paraId="5CF5EF9E" w14:textId="0D50DC9E" w:rsidR="2A1B20DE" w:rsidRDefault="2A1B20DE" w:rsidP="2A1B20DE">
            <w:pPr>
              <w:spacing w:after="0"/>
              <w:rPr>
                <w:rFonts w:ascii="Calibri" w:eastAsia="Calibri" w:hAnsi="Calibri" w:cs="Calibri"/>
                <w:color w:val="000000" w:themeColor="text1"/>
                <w:sz w:val="20"/>
                <w:szCs w:val="20"/>
              </w:rPr>
            </w:pPr>
            <w:proofErr w:type="gramStart"/>
            <w:r w:rsidRPr="2A1B20DE">
              <w:rPr>
                <w:rFonts w:ascii="Calibri" w:eastAsia="Calibri" w:hAnsi="Calibri" w:cs="Calibri"/>
                <w:color w:val="000000" w:themeColor="text1"/>
                <w:sz w:val="20"/>
                <w:szCs w:val="20"/>
              </w:rPr>
              <w:t>planafstemmingstafel</w:t>
            </w:r>
            <w:proofErr w:type="gramEnd"/>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F3D40BD" w14:textId="1D71C8A9"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In de startfase één keer per zes weken; op termijn kwartaallijks.</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0AB3F7BB" w14:textId="0EEBBE32" w:rsidR="2A1B20DE" w:rsidRDefault="2A1B20DE"/>
        </w:tc>
      </w:tr>
      <w:tr w:rsidR="2A1B20DE" w14:paraId="0084C337"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7B28D34" w14:textId="4663A525"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2</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F451B54" w14:textId="1B64D3BE"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Welke werkzaamheden worden gedeeld</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36174C9" w14:textId="7A29893E"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Ambitie is om uiteindelijk alle projecten in de openbare ruimte te delen. Nutspartijen delen alle infraprojecten en waar mogelijk tracés. Mogelijk start met minder uitgebreide plandataset, om later meer toe te voegen.</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21198033" w14:textId="73943493" w:rsidR="2A1B20DE" w:rsidRDefault="2A1B20DE"/>
        </w:tc>
      </w:tr>
      <w:tr w:rsidR="2A1B20DE" w14:paraId="4BDCA8A8"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F22FB57" w14:textId="4A48944F"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3</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6B08BEB" w14:textId="4F9A55D6"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Tijdshorizon plannen</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DDF5115" w14:textId="3C469E0D"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Minimaal 3–10 jaar vooruit, bij voorkeur langer.</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1019378C" w14:textId="6A923876" w:rsidR="2A1B20DE" w:rsidRDefault="2A1B20DE"/>
        </w:tc>
      </w:tr>
      <w:tr w:rsidR="2A1B20DE" w14:paraId="093D3555"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9337DCA" w14:textId="0BABEF42"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4</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373A762" w14:textId="35E74DA8"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Status waarin plannen worden gedeeld</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C759D5E" w14:textId="07F8436C"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Plannen worden zo vroeg mogelijk gedeeld, ook bij onzekerheid over doorgang.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403CD23D" w14:textId="123D62C2" w:rsidR="2A1B20DE" w:rsidRDefault="2A1B20DE"/>
        </w:tc>
      </w:tr>
      <w:tr w:rsidR="2A1B20DE" w14:paraId="23A4310F"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5EAD0E3" w14:textId="16A2872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5</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9BD0534" w14:textId="2EBBF6B0"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Wijze van bespreken plannen</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316906F" w14:textId="1894210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In eerste instantie op basis van buurten met prioriteit, door deelnemers aangegeven. Wanneer het hele portfolio is doorgewerkt dan op basis van startdatum: nieuwe plannen.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EF1B523" w14:textId="43D80065" w:rsidR="2A1B20DE" w:rsidRDefault="2A1B20DE"/>
        </w:tc>
      </w:tr>
      <w:tr w:rsidR="2A1B20DE" w14:paraId="24D429DD"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EF2CC42" w14:textId="2A316C8D"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6</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68E0A21" w14:textId="24A01E81"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Benodigde gegevens per plan</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C749711" w14:textId="2925FEDB"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Verplichte infraplannen.nl</w:t>
            </w:r>
            <w:r>
              <w:noBreakHyphen/>
            </w:r>
            <w:r w:rsidRPr="2A1B20DE">
              <w:rPr>
                <w:rFonts w:ascii="Calibri" w:eastAsia="Calibri" w:hAnsi="Calibri" w:cs="Calibri"/>
                <w:color w:val="000000" w:themeColor="text1"/>
                <w:sz w:val="20"/>
                <w:szCs w:val="20"/>
              </w:rPr>
              <w:t xml:space="preserve">velden en een toelichting van de werkzaamheden onder ‘omschrijving'.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E81E753" w14:textId="7A42A58B" w:rsidR="2A1B20DE" w:rsidRDefault="2A1B20DE"/>
        </w:tc>
      </w:tr>
      <w:tr w:rsidR="2A1B20DE" w14:paraId="58E30CB1"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CD13D10" w14:textId="6712E2A4"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7</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303C6183" w14:textId="64F24C5A"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Omgang met wijzigingen</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D575A74" w14:textId="418842F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Iedere partij draagt zorg voor het doorvoeren van wijzigingen in het eigen bronsysteem.</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3B073C1" w14:textId="35B21E42" w:rsidR="2A1B20DE" w:rsidRDefault="2A1B20DE"/>
        </w:tc>
      </w:tr>
      <w:tr w:rsidR="2A1B20DE" w14:paraId="53E47840"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AD4A4DF" w14:textId="43C77909"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8</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FE6DA66" w14:textId="6B193DCC"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Vastleggen afspraken en toelichting</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6C3F5C6" w14:textId="26F5969C"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Afspraken en acties worden vastgelegd in het afstemmingsdossier van infraplannen.nl.</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03F51541" w14:textId="61C6EE55" w:rsidR="2A1B20DE" w:rsidRDefault="2A1B20DE"/>
        </w:tc>
      </w:tr>
      <w:tr w:rsidR="2A1B20DE" w14:paraId="61B596D2"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F39A5E1" w14:textId="06EA36A6"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9</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72FD25D" w14:textId="06B226AB"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Bedrijfsgevoelige informatie</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1FEF280" w14:textId="2875BFED" w:rsidR="2A1B20DE" w:rsidRDefault="2A1B20DE" w:rsidP="6ABDDB22">
            <w:pPr>
              <w:spacing w:after="0"/>
              <w:rPr>
                <w:rFonts w:ascii="Calibri" w:eastAsia="Calibri" w:hAnsi="Calibri" w:cs="Calibri"/>
                <w:color w:val="000000" w:themeColor="text1"/>
                <w:sz w:val="20"/>
                <w:szCs w:val="20"/>
              </w:rPr>
            </w:pPr>
            <w:r w:rsidRPr="6ABDDB22">
              <w:rPr>
                <w:rFonts w:ascii="Calibri" w:eastAsia="Calibri" w:hAnsi="Calibri" w:cs="Calibri"/>
                <w:color w:val="000000" w:themeColor="text1"/>
                <w:sz w:val="20"/>
                <w:szCs w:val="20"/>
              </w:rPr>
              <w:t>Informatie blijft binnen de samenwerking, tenzij anders afgesproken.</w:t>
            </w:r>
            <w:r w:rsidR="46674E9C" w:rsidRPr="6ABDDB22">
              <w:rPr>
                <w:rFonts w:ascii="Calibri" w:eastAsia="Calibri" w:hAnsi="Calibri" w:cs="Calibri"/>
                <w:color w:val="000000" w:themeColor="text1"/>
                <w:sz w:val="20"/>
                <w:szCs w:val="20"/>
              </w:rPr>
              <w:t xml:space="preserve"> Er kan gekozen worden om</w:t>
            </w:r>
            <w:r w:rsidR="67FAAEE6" w:rsidRPr="6ABDDB22">
              <w:rPr>
                <w:rFonts w:ascii="Calibri" w:eastAsia="Calibri" w:hAnsi="Calibri" w:cs="Calibri"/>
                <w:color w:val="000000" w:themeColor="text1"/>
                <w:sz w:val="20"/>
                <w:szCs w:val="20"/>
              </w:rPr>
              <w:t xml:space="preserve"> </w:t>
            </w:r>
            <w:r w:rsidR="2CAE5433" w:rsidRPr="6ABDDB22">
              <w:rPr>
                <w:rFonts w:ascii="Calibri" w:eastAsia="Calibri" w:hAnsi="Calibri" w:cs="Calibri"/>
                <w:color w:val="000000" w:themeColor="text1"/>
                <w:sz w:val="20"/>
                <w:szCs w:val="20"/>
              </w:rPr>
              <w:t xml:space="preserve">dit te bestendigen met </w:t>
            </w:r>
            <w:r w:rsidRPr="6ABDDB22">
              <w:rPr>
                <w:rFonts w:ascii="Calibri" w:eastAsia="Calibri" w:hAnsi="Calibri" w:cs="Calibri"/>
                <w:color w:val="000000" w:themeColor="text1"/>
                <w:sz w:val="20"/>
                <w:szCs w:val="20"/>
              </w:rPr>
              <w:t xml:space="preserve">een geheimhoudingsovereenkomst.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2E81CDA8" w14:textId="41C6E2B2" w:rsidR="2A1B20DE" w:rsidRDefault="2A1B20DE"/>
        </w:tc>
      </w:tr>
      <w:tr w:rsidR="2A1B20DE" w14:paraId="47B8FF84"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AAAD3FF" w14:textId="7650504A"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10</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FAFE230" w14:textId="3735B96E"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Actueel houden plandata infraplannen.nl</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D7E452D" w14:textId="1885E755"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Voor organisaties die gebruikmaken van een upload van een GEO-package met plandata, geldt dat zij minimaal drie weken voorafgaand aan een planafstemmingstafel zorgen voor een nieuwe upload.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727CDB1D" w14:textId="0D127294" w:rsidR="2A1B20DE" w:rsidRDefault="2A1B20DE"/>
        </w:tc>
      </w:tr>
      <w:tr w:rsidR="2A1B20DE" w14:paraId="5F1381EE"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816745C" w14:textId="3A11CACC"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11</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503E146" w14:textId="5080A67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Wanneer beoordelen we de plannen?</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EC64DFC" w14:textId="0FD05EE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We spreken per planafstemmingstafel af welke plannen afgestemd zullen gaan worden. Iedere partij zorgt ervoor dat de afgesproken plannen tijdig beoordeeld zijn (niet langer dan drie weken van tevoren wanneer er een partij plannen deelt via een GEO-package).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789DD0A" w14:textId="50CE3BF4" w:rsidR="2A1B20DE" w:rsidRDefault="2A1B20DE"/>
        </w:tc>
      </w:tr>
      <w:tr w:rsidR="2A1B20DE" w14:paraId="1AAA94FA"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B2703E1" w14:textId="706CB7A4"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12</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2C67FD06" w14:textId="62A9B100"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Hoe beoordelen we de plannen? </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8E6A167" w14:textId="72ED17FB"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Hiervoor gebruiken we de beoordelingsfunctionaliteit. Beoordeel het plan op mogelijke knelpunten en/of koppelkansen. Er is mogelijk een belang, een belang, of geen belang.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38DE29D7" w14:textId="0540AED1" w:rsidR="2A1B20DE" w:rsidRDefault="2A1B20DE"/>
        </w:tc>
      </w:tr>
      <w:tr w:rsidR="2A1B20DE" w14:paraId="51230C2B"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399FE82" w14:textId="53EBB9BA"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13</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872FE0F" w14:textId="5E990DEF"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Regie bij integraal project</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7E3A8364" w14:textId="3D10812B"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Dit bepalen we per project; regie ligt bij initiërende partij of partij met grootste opgave.</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B8E9BD3" w14:textId="3D56EA7B" w:rsidR="2A1B20DE" w:rsidRDefault="2A1B20DE"/>
        </w:tc>
      </w:tr>
      <w:tr w:rsidR="2A1B20DE" w14:paraId="7F8072B2"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434AE3E1" w14:textId="3575AAD5"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lastRenderedPageBreak/>
              <w:t>14</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576AFACA" w14:textId="08601F43" w:rsidR="2A1B20DE" w:rsidRDefault="2A1B20DE" w:rsidP="2A1B20DE">
            <w:pPr>
              <w:spacing w:after="0"/>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Projecten die nog niet starten, maar wel afgestemd zijn. </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0714A21" w14:textId="12A74E4D" w:rsidR="2A1B20DE" w:rsidRDefault="2A1B20DE" w:rsidP="2A1B20DE">
            <w:pPr>
              <w:spacing w:after="0"/>
              <w:rPr>
                <w:rFonts w:ascii="Calibri" w:eastAsia="Calibri" w:hAnsi="Calibri" w:cs="Calibri"/>
                <w:color w:val="000000" w:themeColor="text1"/>
                <w:sz w:val="20"/>
                <w:szCs w:val="20"/>
              </w:rPr>
            </w:pPr>
            <w:proofErr w:type="gramStart"/>
            <w:r w:rsidRPr="2A1B20DE">
              <w:rPr>
                <w:rFonts w:ascii="Calibri" w:eastAsia="Calibri" w:hAnsi="Calibri" w:cs="Calibri"/>
                <w:color w:val="000000" w:themeColor="text1"/>
                <w:sz w:val="20"/>
                <w:szCs w:val="20"/>
              </w:rPr>
              <w:t>Reeds</w:t>
            </w:r>
            <w:proofErr w:type="gramEnd"/>
            <w:r w:rsidRPr="2A1B20DE">
              <w:rPr>
                <w:rFonts w:ascii="Calibri" w:eastAsia="Calibri" w:hAnsi="Calibri" w:cs="Calibri"/>
                <w:color w:val="000000" w:themeColor="text1"/>
                <w:sz w:val="20"/>
                <w:szCs w:val="20"/>
              </w:rPr>
              <w:t xml:space="preserve"> afgestemde plannen zijn een terugkerend agendapunt in het kernteam, om te voorkomen dat projecten onder de radar verdwijnen tot aan fase werkvoorbereiding. We dragen zorg voor een actieve overdracht naar de projectorganisatie.</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5BCFBB8B" w14:textId="4A287FA7" w:rsidR="2A1B20DE" w:rsidRDefault="2A1B20DE"/>
        </w:tc>
      </w:tr>
      <w:tr w:rsidR="2A1B20DE" w14:paraId="67ECF910" w14:textId="77777777" w:rsidTr="6ABDDB22">
        <w:trPr>
          <w:trHeight w:val="300"/>
        </w:trPr>
        <w:tc>
          <w:tcPr>
            <w:tcW w:w="40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061AC54E" w14:textId="4911E04D" w:rsidR="2A1B20DE" w:rsidRDefault="2A1B20DE" w:rsidP="2A1B20DE">
            <w:pPr>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15</w:t>
            </w:r>
          </w:p>
        </w:tc>
        <w:tc>
          <w:tcPr>
            <w:tcW w:w="2625"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18B90383" w14:textId="1621C942" w:rsidR="2A1B20DE" w:rsidRDefault="2A1B20DE" w:rsidP="2A1B20DE">
            <w:pPr>
              <w:rPr>
                <w:rFonts w:ascii="Calibri" w:eastAsia="Calibri" w:hAnsi="Calibri" w:cs="Calibri"/>
                <w:color w:val="000000" w:themeColor="text1"/>
                <w:sz w:val="20"/>
                <w:szCs w:val="20"/>
              </w:rPr>
            </w:pPr>
            <w:r w:rsidRPr="2A1B20DE">
              <w:rPr>
                <w:rFonts w:ascii="Calibri" w:eastAsia="Calibri" w:hAnsi="Calibri" w:cs="Calibri"/>
                <w:color w:val="000000" w:themeColor="text1"/>
                <w:sz w:val="20"/>
                <w:szCs w:val="20"/>
              </w:rPr>
              <w:t xml:space="preserve">Eerst afstemmen, dan conclusies trekken. </w:t>
            </w:r>
          </w:p>
        </w:tc>
        <w:tc>
          <w:tcPr>
            <w:tcW w:w="507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tcPr>
          <w:p w14:paraId="6E2EDE10" w14:textId="164DAD6B" w:rsidR="2A1B20DE" w:rsidRDefault="2A1B20DE" w:rsidP="2A1B20DE">
            <w:pPr>
              <w:rPr>
                <w:rFonts w:ascii="Calibri" w:eastAsia="Calibri" w:hAnsi="Calibri" w:cs="Calibri"/>
                <w:sz w:val="20"/>
                <w:szCs w:val="20"/>
              </w:rPr>
            </w:pPr>
            <w:r w:rsidRPr="2A1B20DE">
              <w:rPr>
                <w:rFonts w:ascii="Calibri" w:eastAsia="Calibri" w:hAnsi="Calibri" w:cs="Calibri"/>
                <w:color w:val="000000" w:themeColor="text1"/>
                <w:sz w:val="20"/>
                <w:szCs w:val="20"/>
              </w:rPr>
              <w:t>Samenwerkende partijen zullen altijd eerst afstemmen voordat conclusies of consequenties aan een plan worden verbonden.</w:t>
            </w:r>
            <w:r w:rsidRPr="2A1B20DE">
              <w:rPr>
                <w:rFonts w:ascii="Calibri" w:eastAsia="Calibri" w:hAnsi="Calibri" w:cs="Calibri"/>
                <w:sz w:val="20"/>
                <w:szCs w:val="20"/>
              </w:rPr>
              <w:t xml:space="preserve"> </w:t>
            </w:r>
          </w:p>
        </w:tc>
        <w:tc>
          <w:tcPr>
            <w:tcW w:w="1230" w:type="dxa"/>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tcPr>
          <w:p w14:paraId="11A96563" w14:textId="7D9B25BB" w:rsidR="2A1B20DE" w:rsidRDefault="2A1B20DE"/>
        </w:tc>
      </w:tr>
    </w:tbl>
    <w:p w14:paraId="6E780447" w14:textId="77777777" w:rsidR="00D40831" w:rsidRDefault="3075B78B" w:rsidP="24D9523D">
      <w:pPr>
        <w:spacing w:after="0"/>
        <w:rPr>
          <w:rFonts w:ascii="Calibri" w:eastAsia="Calibri" w:hAnsi="Calibri" w:cs="Calibri"/>
          <w:b/>
          <w:bCs/>
          <w:color w:val="2E74B5" w:themeColor="accent1" w:themeShade="BF"/>
          <w:sz w:val="32"/>
          <w:szCs w:val="32"/>
        </w:rPr>
      </w:pPr>
      <w:r w:rsidRPr="24D9523D">
        <w:rPr>
          <w:rFonts w:ascii="Calibri" w:eastAsia="Calibri" w:hAnsi="Calibri" w:cs="Calibri"/>
          <w:b/>
          <w:bCs/>
          <w:color w:val="2E74B5" w:themeColor="accent1" w:themeShade="BF"/>
          <w:sz w:val="32"/>
          <w:szCs w:val="32"/>
        </w:rPr>
        <w:t xml:space="preserve"> </w:t>
      </w:r>
    </w:p>
    <w:p w14:paraId="44A6ABCA" w14:textId="77777777" w:rsidR="00D40831" w:rsidRDefault="00D40831" w:rsidP="24D9523D">
      <w:pPr>
        <w:spacing w:after="0"/>
        <w:rPr>
          <w:rFonts w:ascii="Calibri" w:eastAsia="Calibri" w:hAnsi="Calibri" w:cs="Calibri"/>
          <w:b/>
          <w:bCs/>
          <w:color w:val="2E74B5" w:themeColor="accent1" w:themeShade="BF"/>
          <w:sz w:val="32"/>
          <w:szCs w:val="32"/>
        </w:rPr>
      </w:pPr>
    </w:p>
    <w:p w14:paraId="795A438A" w14:textId="0D49008C" w:rsidR="3075B78B" w:rsidRDefault="3075B78B" w:rsidP="24D9523D">
      <w:pPr>
        <w:spacing w:after="0"/>
        <w:rPr>
          <w:rFonts w:ascii="Calibri Light" w:eastAsia="Calibri Light" w:hAnsi="Calibri Light" w:cs="Calibri Light"/>
          <w:color w:val="2E74B5" w:themeColor="accent1" w:themeShade="BF"/>
          <w:sz w:val="26"/>
          <w:szCs w:val="26"/>
        </w:rPr>
      </w:pPr>
      <w:r w:rsidRPr="24D9523D">
        <w:rPr>
          <w:rFonts w:ascii="Calibri Light" w:eastAsia="Calibri Light" w:hAnsi="Calibri Light" w:cs="Calibri Light"/>
          <w:color w:val="2E74B5" w:themeColor="accent1" w:themeShade="BF"/>
          <w:sz w:val="26"/>
          <w:szCs w:val="26"/>
        </w:rPr>
        <w:t>Wijzigingslog (optioneel maar sterk aanbevolen)</w:t>
      </w:r>
    </w:p>
    <w:p w14:paraId="0A1960A5" w14:textId="6C6D0B7E" w:rsidR="3075B78B" w:rsidRDefault="3075B78B">
      <w:r w:rsidRPr="2A1B20DE">
        <w:rPr>
          <w:rFonts w:ascii="Calibri" w:eastAsia="Calibri" w:hAnsi="Calibri" w:cs="Calibri"/>
          <w:color w:val="2E74B5" w:themeColor="accent1" w:themeShade="BF"/>
          <w:sz w:val="32"/>
          <w:szCs w:val="32"/>
        </w:rPr>
        <w:t xml:space="preserve"> </w:t>
      </w:r>
    </w:p>
    <w:p w14:paraId="0F9C3765" w14:textId="4D72001D" w:rsidR="3075B78B" w:rsidRDefault="3075B78B">
      <w:r w:rsidRPr="2A1B20DE">
        <w:rPr>
          <w:rFonts w:ascii="Calibri" w:eastAsia="Calibri" w:hAnsi="Calibri" w:cs="Calibri"/>
        </w:rPr>
        <w:t xml:space="preserve">Hier wordt kort vastgelegd </w:t>
      </w:r>
      <w:r w:rsidRPr="2A1B20DE">
        <w:rPr>
          <w:rFonts w:ascii="Calibri" w:eastAsia="Calibri" w:hAnsi="Calibri" w:cs="Calibri"/>
          <w:b/>
          <w:bCs/>
        </w:rPr>
        <w:t>wat</w:t>
      </w:r>
      <w:r w:rsidRPr="2A1B20DE">
        <w:rPr>
          <w:rFonts w:ascii="Calibri" w:eastAsia="Calibri" w:hAnsi="Calibri" w:cs="Calibri"/>
        </w:rPr>
        <w:t xml:space="preserve"> is aangepast en </w:t>
      </w:r>
      <w:r w:rsidRPr="2A1B20DE">
        <w:rPr>
          <w:rFonts w:ascii="Calibri" w:eastAsia="Calibri" w:hAnsi="Calibri" w:cs="Calibri"/>
          <w:b/>
          <w:bCs/>
        </w:rPr>
        <w:t>waarom</w:t>
      </w:r>
      <w:r w:rsidRPr="2A1B20DE">
        <w:rPr>
          <w:rFonts w:ascii="Calibri" w:eastAsia="Calibri" w:hAnsi="Calibri" w:cs="Calibri"/>
        </w:rPr>
        <w:t>.</w:t>
      </w:r>
    </w:p>
    <w:p w14:paraId="6D09BCA8" w14:textId="5AB3762E" w:rsidR="3075B78B" w:rsidRDefault="3075B78B">
      <w:r w:rsidRPr="2A1B20DE">
        <w:rPr>
          <w:rFonts w:ascii="Calibri" w:eastAsia="Calibri" w:hAnsi="Calibri" w:cs="Calibri"/>
        </w:rPr>
        <w:t xml:space="preserve"> </w:t>
      </w:r>
    </w:p>
    <w:tbl>
      <w:tblPr>
        <w:tblW w:w="0" w:type="auto"/>
        <w:tblLook w:val="04A0" w:firstRow="1" w:lastRow="0" w:firstColumn="1" w:lastColumn="0" w:noHBand="0" w:noVBand="1"/>
      </w:tblPr>
      <w:tblGrid>
        <w:gridCol w:w="780"/>
        <w:gridCol w:w="1230"/>
        <w:gridCol w:w="4815"/>
        <w:gridCol w:w="2085"/>
      </w:tblGrid>
      <w:tr w:rsidR="2A1B20DE" w14:paraId="0C312A9F"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60ED2327" w14:textId="1261408A" w:rsidR="2A1B20DE" w:rsidRDefault="2A1B20DE" w:rsidP="2A1B20DE">
            <w:pPr>
              <w:spacing w:after="0"/>
            </w:pPr>
            <w:r w:rsidRPr="2A1B20DE">
              <w:rPr>
                <w:rFonts w:ascii="Calibri" w:eastAsia="Calibri" w:hAnsi="Calibri" w:cs="Calibri"/>
                <w:b/>
                <w:bCs/>
                <w:color w:val="000000" w:themeColor="text1"/>
              </w:rPr>
              <w:t>Datum:</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1CCBB40" w14:textId="336E2F8D" w:rsidR="2A1B20DE" w:rsidRDefault="2A1B20DE" w:rsidP="2A1B20DE">
            <w:pPr>
              <w:spacing w:after="0"/>
            </w:pPr>
            <w:r w:rsidRPr="2A1B20DE">
              <w:rPr>
                <w:rFonts w:ascii="Calibri" w:eastAsia="Calibri" w:hAnsi="Calibri" w:cs="Calibri"/>
                <w:b/>
                <w:bCs/>
                <w:color w:val="000000" w:themeColor="text1"/>
              </w:rPr>
              <w:t>Onderwerp:</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A458B54" w14:textId="764C0CEA" w:rsidR="2A1B20DE" w:rsidRDefault="2A1B20DE" w:rsidP="2A1B20DE">
            <w:pPr>
              <w:spacing w:after="0"/>
            </w:pPr>
            <w:r w:rsidRPr="2A1B20DE">
              <w:rPr>
                <w:rFonts w:ascii="Calibri" w:eastAsia="Calibri" w:hAnsi="Calibri" w:cs="Calibri"/>
                <w:b/>
                <w:bCs/>
                <w:color w:val="000000" w:themeColor="text1"/>
              </w:rPr>
              <w:t>Wijziging:</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8D5E48C" w14:textId="124FB06B" w:rsidR="2A1B20DE" w:rsidRDefault="2A1B20DE" w:rsidP="2A1B20DE">
            <w:pPr>
              <w:spacing w:after="0"/>
            </w:pPr>
            <w:r w:rsidRPr="2A1B20DE">
              <w:rPr>
                <w:rFonts w:ascii="Calibri" w:eastAsia="Calibri" w:hAnsi="Calibri" w:cs="Calibri"/>
                <w:b/>
                <w:bCs/>
                <w:color w:val="000000" w:themeColor="text1"/>
              </w:rPr>
              <w:t>Besluit kernteam:</w:t>
            </w:r>
          </w:p>
        </w:tc>
      </w:tr>
      <w:tr w:rsidR="2A1B20DE" w14:paraId="43C6D44C"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24E568D5" w14:textId="15BB88C9" w:rsidR="2A1B20DE" w:rsidRDefault="2A1B20DE" w:rsidP="2A1B20DE">
            <w:pPr>
              <w:spacing w:after="0"/>
            </w:pPr>
            <w:r w:rsidRPr="2A1B20DE">
              <w:rPr>
                <w:rFonts w:ascii="Calibri" w:eastAsia="Calibri" w:hAnsi="Calibri" w:cs="Calibri"/>
              </w:rPr>
              <w:t xml:space="preserve"> </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66804AF4" w14:textId="10368AB8" w:rsidR="2A1B20DE" w:rsidRDefault="2A1B20DE" w:rsidP="2A1B20DE">
            <w:pPr>
              <w:spacing w:after="0"/>
            </w:pPr>
            <w:r w:rsidRPr="2A1B20DE">
              <w:rPr>
                <w:rFonts w:ascii="Calibri" w:eastAsia="Calibri" w:hAnsi="Calibri" w:cs="Calibri"/>
              </w:rPr>
              <w:t xml:space="preserve"> </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5224B1EB" w14:textId="03B1FEED" w:rsidR="2A1B20DE" w:rsidRDefault="2A1B20DE" w:rsidP="2A1B20DE">
            <w:pPr>
              <w:spacing w:after="0"/>
            </w:pPr>
            <w:r w:rsidRPr="2A1B20DE">
              <w:rPr>
                <w:rFonts w:ascii="Calibri" w:eastAsia="Calibri" w:hAnsi="Calibri" w:cs="Calibri"/>
              </w:rPr>
              <w:t xml:space="preserve"> </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03203FFF" w14:textId="1081C012" w:rsidR="2A1B20DE" w:rsidRDefault="2A1B20DE" w:rsidP="2A1B20DE">
            <w:pPr>
              <w:spacing w:after="0"/>
            </w:pPr>
            <w:r w:rsidRPr="2A1B20DE">
              <w:rPr>
                <w:rFonts w:ascii="Calibri" w:eastAsia="Calibri" w:hAnsi="Calibri" w:cs="Calibri"/>
              </w:rPr>
              <w:t xml:space="preserve"> </w:t>
            </w:r>
          </w:p>
        </w:tc>
      </w:tr>
      <w:tr w:rsidR="2A1B20DE" w14:paraId="6DD99B74" w14:textId="77777777" w:rsidTr="2A1B20DE">
        <w:trPr>
          <w:trHeight w:val="300"/>
        </w:trPr>
        <w:tc>
          <w:tcPr>
            <w:tcW w:w="78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D23E488" w14:textId="79383870" w:rsidR="2A1B20DE" w:rsidRDefault="2A1B20DE" w:rsidP="2A1B20DE">
            <w:pPr>
              <w:spacing w:after="0"/>
            </w:pPr>
            <w:r w:rsidRPr="2A1B20DE">
              <w:rPr>
                <w:rFonts w:ascii="Calibri" w:eastAsia="Calibri" w:hAnsi="Calibri" w:cs="Calibri"/>
              </w:rPr>
              <w:t xml:space="preserve"> </w:t>
            </w:r>
          </w:p>
        </w:tc>
        <w:tc>
          <w:tcPr>
            <w:tcW w:w="1230"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30A6506A" w14:textId="564EDD89" w:rsidR="2A1B20DE" w:rsidRDefault="2A1B20DE" w:rsidP="2A1B20DE">
            <w:pPr>
              <w:spacing w:after="0"/>
            </w:pPr>
            <w:r w:rsidRPr="2A1B20DE">
              <w:rPr>
                <w:rFonts w:ascii="Calibri" w:eastAsia="Calibri" w:hAnsi="Calibri" w:cs="Calibri"/>
              </w:rPr>
              <w:t xml:space="preserve"> </w:t>
            </w:r>
          </w:p>
        </w:tc>
        <w:tc>
          <w:tcPr>
            <w:tcW w:w="481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79ABC9A5" w14:textId="2D32A94A" w:rsidR="2A1B20DE" w:rsidRDefault="2A1B20DE" w:rsidP="2A1B20DE">
            <w:pPr>
              <w:spacing w:after="0"/>
            </w:pPr>
            <w:r w:rsidRPr="2A1B20DE">
              <w:rPr>
                <w:rFonts w:ascii="Calibri" w:eastAsia="Calibri" w:hAnsi="Calibri" w:cs="Calibri"/>
              </w:rPr>
              <w:t xml:space="preserve"> </w:t>
            </w:r>
          </w:p>
        </w:tc>
        <w:tc>
          <w:tcPr>
            <w:tcW w:w="2085" w:type="dxa"/>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tcPr>
          <w:p w14:paraId="5144A263" w14:textId="646E32D3" w:rsidR="2A1B20DE" w:rsidRDefault="2A1B20DE" w:rsidP="2A1B20DE">
            <w:pPr>
              <w:spacing w:after="0"/>
            </w:pPr>
            <w:r w:rsidRPr="2A1B20DE">
              <w:rPr>
                <w:rFonts w:ascii="Calibri" w:eastAsia="Calibri" w:hAnsi="Calibri" w:cs="Calibri"/>
              </w:rPr>
              <w:t xml:space="preserve"> </w:t>
            </w:r>
          </w:p>
        </w:tc>
      </w:tr>
    </w:tbl>
    <w:p w14:paraId="2F9A67DB" w14:textId="6CF35384" w:rsidR="3075B78B" w:rsidRDefault="3075B78B">
      <w:r w:rsidRPr="2A1B20DE">
        <w:rPr>
          <w:rFonts w:ascii="Calibri" w:eastAsia="Calibri" w:hAnsi="Calibri" w:cs="Calibri"/>
          <w:color w:val="2E74B5" w:themeColor="accent1" w:themeShade="BF"/>
        </w:rPr>
        <w:t xml:space="preserve"> </w:t>
      </w:r>
    </w:p>
    <w:p w14:paraId="50162D4D" w14:textId="2609160C" w:rsidR="3075B78B" w:rsidRDefault="3075B78B" w:rsidP="6ABDDB22">
      <w:r w:rsidRPr="6ABDDB22">
        <w:rPr>
          <w:rFonts w:ascii="Calibri" w:eastAsia="Calibri" w:hAnsi="Calibri" w:cs="Calibri"/>
          <w:color w:val="2E74B5" w:themeColor="accent1" w:themeShade="BF"/>
        </w:rPr>
        <w:t xml:space="preserve"> </w:t>
      </w:r>
    </w:p>
    <w:sectPr w:rsidR="3075B78B" w:rsidSect="00BD31DD">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AD4A5F" w14:textId="77777777" w:rsidR="00D20A74" w:rsidRDefault="00D20A74" w:rsidP="00762F4C">
      <w:pPr>
        <w:spacing w:after="0" w:line="240" w:lineRule="auto"/>
      </w:pPr>
      <w:r>
        <w:separator/>
      </w:r>
    </w:p>
  </w:endnote>
  <w:endnote w:type="continuationSeparator" w:id="0">
    <w:p w14:paraId="1C9CAECB" w14:textId="77777777" w:rsidR="00D20A74" w:rsidRDefault="00D20A74" w:rsidP="007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05C1A2" w14:textId="3EE4D833" w:rsidR="00762F4C" w:rsidRPr="00D129A9" w:rsidRDefault="00D129A9" w:rsidP="00D129A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00041F92">
      <w:rPr>
        <w:noProof/>
        <w:sz w:val="20"/>
        <w:szCs w:val="20"/>
      </w:rPr>
      <w:t>4</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sidR="00041F92">
      <w:rPr>
        <w:noProof/>
        <w:sz w:val="20"/>
        <w:szCs w:val="20"/>
      </w:rPr>
      <w:t>4</w:t>
    </w:r>
    <w:r w:rsidRPr="00FF6D0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7459D5" w14:textId="77777777" w:rsidR="00BD31DD" w:rsidRPr="00D129A9" w:rsidRDefault="00BD31DD" w:rsidP="00BD31DD">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Pr>
        <w:sz w:val="20"/>
        <w:szCs w:val="20"/>
      </w:rPr>
      <w:t>1</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Pr>
        <w:sz w:val="20"/>
        <w:szCs w:val="20"/>
      </w:rPr>
      <w:t>4</w:t>
    </w:r>
    <w:r w:rsidRPr="00FF6D0E">
      <w:rPr>
        <w:sz w:val="20"/>
        <w:szCs w:val="20"/>
      </w:rPr>
      <w:fldChar w:fldCharType="end"/>
    </w:r>
  </w:p>
  <w:p w14:paraId="5459294E" w14:textId="77777777" w:rsidR="00BD31DD" w:rsidRDefault="00BD3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EF284C" w14:textId="77777777" w:rsidR="00D20A74" w:rsidRDefault="00D20A74" w:rsidP="00762F4C">
      <w:pPr>
        <w:spacing w:after="0" w:line="240" w:lineRule="auto"/>
      </w:pPr>
      <w:r>
        <w:separator/>
      </w:r>
    </w:p>
  </w:footnote>
  <w:footnote w:type="continuationSeparator" w:id="0">
    <w:p w14:paraId="15264B84" w14:textId="77777777" w:rsidR="00D20A74" w:rsidRDefault="00D20A74" w:rsidP="007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21EE32" w14:textId="0992C4A6" w:rsidR="00AF153E" w:rsidRDefault="00A73A38">
    <w:pPr>
      <w:pStyle w:val="Koptekst"/>
    </w:pPr>
    <w:r w:rsidRPr="00D91B79">
      <w:rPr>
        <w:rStyle w:val="wacimagecontainer"/>
        <w:rFonts w:ascii="Arial" w:hAnsi="Arial" w:cs="Arial"/>
        <w:noProof/>
        <w:color w:val="0070C0"/>
        <w:sz w:val="18"/>
        <w:szCs w:val="18"/>
      </w:rPr>
      <w:drawing>
        <wp:inline distT="0" distB="0" distL="0" distR="0" wp14:anchorId="5E8EBF16" wp14:editId="281EDFF9">
          <wp:extent cx="552450" cy="552450"/>
          <wp:effectExtent l="0" t="0" r="0" b="0"/>
          <wp:docPr id="151238371" name="Afbeelding 2"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plakte-afbeelding.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AF153E">
      <w:tab/>
    </w:r>
    <w:r w:rsidR="00AF153E">
      <w:tab/>
    </w:r>
  </w:p>
  <w:p w14:paraId="1CBBE708" w14:textId="305F4793" w:rsidR="007655F0" w:rsidRDefault="007655F0">
    <w:pPr>
      <w:pStyle w:val="Koptekst"/>
    </w:pPr>
  </w:p>
  <w:p w14:paraId="6F9AE2D6" w14:textId="77777777" w:rsidR="007655F0" w:rsidRDefault="00765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A0568D"/>
    <w:multiLevelType w:val="hybridMultilevel"/>
    <w:tmpl w:val="2CE25412"/>
    <w:lvl w:ilvl="0" w:tplc="B69E42E4">
      <w:start w:val="1"/>
      <w:numFmt w:val="bullet"/>
      <w:lvlText w:val=""/>
      <w:lvlJc w:val="left"/>
      <w:pPr>
        <w:ind w:left="720" w:hanging="360"/>
      </w:pPr>
      <w:rPr>
        <w:rFonts w:ascii="Symbol" w:hAnsi="Symbol" w:hint="default"/>
      </w:rPr>
    </w:lvl>
    <w:lvl w:ilvl="1" w:tplc="7CDA1EB2">
      <w:start w:val="1"/>
      <w:numFmt w:val="bullet"/>
      <w:lvlText w:val="o"/>
      <w:lvlJc w:val="left"/>
      <w:pPr>
        <w:ind w:left="1440" w:hanging="360"/>
      </w:pPr>
      <w:rPr>
        <w:rFonts w:ascii="Courier New" w:hAnsi="Courier New" w:hint="default"/>
      </w:rPr>
    </w:lvl>
    <w:lvl w:ilvl="2" w:tplc="00C4960C">
      <w:start w:val="1"/>
      <w:numFmt w:val="bullet"/>
      <w:lvlText w:val=""/>
      <w:lvlJc w:val="left"/>
      <w:pPr>
        <w:ind w:left="2160" w:hanging="360"/>
      </w:pPr>
      <w:rPr>
        <w:rFonts w:ascii="Wingdings" w:hAnsi="Wingdings" w:hint="default"/>
      </w:rPr>
    </w:lvl>
    <w:lvl w:ilvl="3" w:tplc="C666B5A6">
      <w:start w:val="1"/>
      <w:numFmt w:val="bullet"/>
      <w:lvlText w:val=""/>
      <w:lvlJc w:val="left"/>
      <w:pPr>
        <w:ind w:left="2880" w:hanging="360"/>
      </w:pPr>
      <w:rPr>
        <w:rFonts w:ascii="Symbol" w:hAnsi="Symbol" w:hint="default"/>
      </w:rPr>
    </w:lvl>
    <w:lvl w:ilvl="4" w:tplc="1E9ED31C">
      <w:start w:val="1"/>
      <w:numFmt w:val="bullet"/>
      <w:lvlText w:val="o"/>
      <w:lvlJc w:val="left"/>
      <w:pPr>
        <w:ind w:left="3600" w:hanging="360"/>
      </w:pPr>
      <w:rPr>
        <w:rFonts w:ascii="Courier New" w:hAnsi="Courier New" w:hint="default"/>
      </w:rPr>
    </w:lvl>
    <w:lvl w:ilvl="5" w:tplc="91A27CE2">
      <w:start w:val="1"/>
      <w:numFmt w:val="bullet"/>
      <w:lvlText w:val=""/>
      <w:lvlJc w:val="left"/>
      <w:pPr>
        <w:ind w:left="4320" w:hanging="360"/>
      </w:pPr>
      <w:rPr>
        <w:rFonts w:ascii="Wingdings" w:hAnsi="Wingdings" w:hint="default"/>
      </w:rPr>
    </w:lvl>
    <w:lvl w:ilvl="6" w:tplc="831E9E44">
      <w:start w:val="1"/>
      <w:numFmt w:val="bullet"/>
      <w:lvlText w:val=""/>
      <w:lvlJc w:val="left"/>
      <w:pPr>
        <w:ind w:left="5040" w:hanging="360"/>
      </w:pPr>
      <w:rPr>
        <w:rFonts w:ascii="Symbol" w:hAnsi="Symbol" w:hint="default"/>
      </w:rPr>
    </w:lvl>
    <w:lvl w:ilvl="7" w:tplc="27C05D6A">
      <w:start w:val="1"/>
      <w:numFmt w:val="bullet"/>
      <w:lvlText w:val="o"/>
      <w:lvlJc w:val="left"/>
      <w:pPr>
        <w:ind w:left="5760" w:hanging="360"/>
      </w:pPr>
      <w:rPr>
        <w:rFonts w:ascii="Courier New" w:hAnsi="Courier New" w:hint="default"/>
      </w:rPr>
    </w:lvl>
    <w:lvl w:ilvl="8" w:tplc="33FE1CA4">
      <w:start w:val="1"/>
      <w:numFmt w:val="bullet"/>
      <w:lvlText w:val=""/>
      <w:lvlJc w:val="left"/>
      <w:pPr>
        <w:ind w:left="6480" w:hanging="360"/>
      </w:pPr>
      <w:rPr>
        <w:rFonts w:ascii="Wingdings" w:hAnsi="Wingdings" w:hint="default"/>
      </w:rPr>
    </w:lvl>
  </w:abstractNum>
  <w:abstractNum w:abstractNumId="1" w15:restartNumberingAfterBreak="0">
    <w:nsid w:val="135A1B50"/>
    <w:multiLevelType w:val="hybridMultilevel"/>
    <w:tmpl w:val="1A963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0BFD37"/>
    <w:multiLevelType w:val="hybridMultilevel"/>
    <w:tmpl w:val="093EFC60"/>
    <w:lvl w:ilvl="0" w:tplc="A91E52C6">
      <w:start w:val="2"/>
      <w:numFmt w:val="decimal"/>
      <w:lvlText w:val="%1."/>
      <w:lvlJc w:val="left"/>
      <w:pPr>
        <w:ind w:left="720" w:hanging="360"/>
      </w:pPr>
    </w:lvl>
    <w:lvl w:ilvl="1" w:tplc="ED5225C0">
      <w:start w:val="1"/>
      <w:numFmt w:val="lowerLetter"/>
      <w:lvlText w:val="%2."/>
      <w:lvlJc w:val="left"/>
      <w:pPr>
        <w:ind w:left="1440" w:hanging="360"/>
      </w:pPr>
    </w:lvl>
    <w:lvl w:ilvl="2" w:tplc="8D8CD7D0">
      <w:start w:val="1"/>
      <w:numFmt w:val="lowerRoman"/>
      <w:lvlText w:val="%3."/>
      <w:lvlJc w:val="right"/>
      <w:pPr>
        <w:ind w:left="2160" w:hanging="180"/>
      </w:pPr>
    </w:lvl>
    <w:lvl w:ilvl="3" w:tplc="F7806CA8">
      <w:start w:val="1"/>
      <w:numFmt w:val="decimal"/>
      <w:lvlText w:val="%4."/>
      <w:lvlJc w:val="left"/>
      <w:pPr>
        <w:ind w:left="2880" w:hanging="360"/>
      </w:pPr>
    </w:lvl>
    <w:lvl w:ilvl="4" w:tplc="C9BCC09C">
      <w:start w:val="1"/>
      <w:numFmt w:val="lowerLetter"/>
      <w:lvlText w:val="%5."/>
      <w:lvlJc w:val="left"/>
      <w:pPr>
        <w:ind w:left="3600" w:hanging="360"/>
      </w:pPr>
    </w:lvl>
    <w:lvl w:ilvl="5" w:tplc="B6EE6C96">
      <w:start w:val="1"/>
      <w:numFmt w:val="lowerRoman"/>
      <w:lvlText w:val="%6."/>
      <w:lvlJc w:val="right"/>
      <w:pPr>
        <w:ind w:left="4320" w:hanging="180"/>
      </w:pPr>
    </w:lvl>
    <w:lvl w:ilvl="6" w:tplc="2CD68518">
      <w:start w:val="1"/>
      <w:numFmt w:val="decimal"/>
      <w:lvlText w:val="%7."/>
      <w:lvlJc w:val="left"/>
      <w:pPr>
        <w:ind w:left="5040" w:hanging="360"/>
      </w:pPr>
    </w:lvl>
    <w:lvl w:ilvl="7" w:tplc="826E5FA4">
      <w:start w:val="1"/>
      <w:numFmt w:val="lowerLetter"/>
      <w:lvlText w:val="%8."/>
      <w:lvlJc w:val="left"/>
      <w:pPr>
        <w:ind w:left="5760" w:hanging="360"/>
      </w:pPr>
    </w:lvl>
    <w:lvl w:ilvl="8" w:tplc="AC90B61E">
      <w:start w:val="1"/>
      <w:numFmt w:val="lowerRoman"/>
      <w:lvlText w:val="%9."/>
      <w:lvlJc w:val="right"/>
      <w:pPr>
        <w:ind w:left="6480" w:hanging="180"/>
      </w:pPr>
    </w:lvl>
  </w:abstractNum>
  <w:abstractNum w:abstractNumId="3" w15:restartNumberingAfterBreak="0">
    <w:nsid w:val="31CD8B19"/>
    <w:multiLevelType w:val="hybridMultilevel"/>
    <w:tmpl w:val="4216DC42"/>
    <w:lvl w:ilvl="0" w:tplc="4886A02C">
      <w:start w:val="1"/>
      <w:numFmt w:val="bullet"/>
      <w:lvlText w:val=""/>
      <w:lvlJc w:val="left"/>
      <w:pPr>
        <w:ind w:left="720" w:hanging="360"/>
      </w:pPr>
      <w:rPr>
        <w:rFonts w:ascii="Symbol" w:hAnsi="Symbol" w:hint="default"/>
      </w:rPr>
    </w:lvl>
    <w:lvl w:ilvl="1" w:tplc="57B06714">
      <w:start w:val="1"/>
      <w:numFmt w:val="bullet"/>
      <w:lvlText w:val="o"/>
      <w:lvlJc w:val="left"/>
      <w:pPr>
        <w:ind w:left="1440" w:hanging="360"/>
      </w:pPr>
      <w:rPr>
        <w:rFonts w:ascii="Courier New" w:hAnsi="Courier New" w:hint="default"/>
      </w:rPr>
    </w:lvl>
    <w:lvl w:ilvl="2" w:tplc="FFC238DC">
      <w:start w:val="1"/>
      <w:numFmt w:val="bullet"/>
      <w:lvlText w:val=""/>
      <w:lvlJc w:val="left"/>
      <w:pPr>
        <w:ind w:left="2160" w:hanging="360"/>
      </w:pPr>
      <w:rPr>
        <w:rFonts w:ascii="Wingdings" w:hAnsi="Wingdings" w:hint="default"/>
      </w:rPr>
    </w:lvl>
    <w:lvl w:ilvl="3" w:tplc="A09ADAC6">
      <w:start w:val="1"/>
      <w:numFmt w:val="bullet"/>
      <w:lvlText w:val=""/>
      <w:lvlJc w:val="left"/>
      <w:pPr>
        <w:ind w:left="2880" w:hanging="360"/>
      </w:pPr>
      <w:rPr>
        <w:rFonts w:ascii="Symbol" w:hAnsi="Symbol" w:hint="default"/>
      </w:rPr>
    </w:lvl>
    <w:lvl w:ilvl="4" w:tplc="99946036">
      <w:start w:val="1"/>
      <w:numFmt w:val="bullet"/>
      <w:lvlText w:val="o"/>
      <w:lvlJc w:val="left"/>
      <w:pPr>
        <w:ind w:left="3600" w:hanging="360"/>
      </w:pPr>
      <w:rPr>
        <w:rFonts w:ascii="Courier New" w:hAnsi="Courier New" w:hint="default"/>
      </w:rPr>
    </w:lvl>
    <w:lvl w:ilvl="5" w:tplc="972637E6">
      <w:start w:val="1"/>
      <w:numFmt w:val="bullet"/>
      <w:lvlText w:val=""/>
      <w:lvlJc w:val="left"/>
      <w:pPr>
        <w:ind w:left="4320" w:hanging="360"/>
      </w:pPr>
      <w:rPr>
        <w:rFonts w:ascii="Wingdings" w:hAnsi="Wingdings" w:hint="default"/>
      </w:rPr>
    </w:lvl>
    <w:lvl w:ilvl="6" w:tplc="F92484F8">
      <w:start w:val="1"/>
      <w:numFmt w:val="bullet"/>
      <w:lvlText w:val=""/>
      <w:lvlJc w:val="left"/>
      <w:pPr>
        <w:ind w:left="5040" w:hanging="360"/>
      </w:pPr>
      <w:rPr>
        <w:rFonts w:ascii="Symbol" w:hAnsi="Symbol" w:hint="default"/>
      </w:rPr>
    </w:lvl>
    <w:lvl w:ilvl="7" w:tplc="99C2488A">
      <w:start w:val="1"/>
      <w:numFmt w:val="bullet"/>
      <w:lvlText w:val="o"/>
      <w:lvlJc w:val="left"/>
      <w:pPr>
        <w:ind w:left="5760" w:hanging="360"/>
      </w:pPr>
      <w:rPr>
        <w:rFonts w:ascii="Courier New" w:hAnsi="Courier New" w:hint="default"/>
      </w:rPr>
    </w:lvl>
    <w:lvl w:ilvl="8" w:tplc="41805CB6">
      <w:start w:val="1"/>
      <w:numFmt w:val="bullet"/>
      <w:lvlText w:val=""/>
      <w:lvlJc w:val="left"/>
      <w:pPr>
        <w:ind w:left="6480" w:hanging="360"/>
      </w:pPr>
      <w:rPr>
        <w:rFonts w:ascii="Wingdings" w:hAnsi="Wingdings" w:hint="default"/>
      </w:rPr>
    </w:lvl>
  </w:abstractNum>
  <w:abstractNum w:abstractNumId="4" w15:restartNumberingAfterBreak="0">
    <w:nsid w:val="335511C3"/>
    <w:multiLevelType w:val="hybridMultilevel"/>
    <w:tmpl w:val="D12E6C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A2E2E6F"/>
    <w:multiLevelType w:val="multilevel"/>
    <w:tmpl w:val="21EC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60448"/>
    <w:multiLevelType w:val="multilevel"/>
    <w:tmpl w:val="DDFC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B6C1E7"/>
    <w:multiLevelType w:val="hybridMultilevel"/>
    <w:tmpl w:val="CEA42438"/>
    <w:lvl w:ilvl="0" w:tplc="E2DEF852">
      <w:start w:val="1"/>
      <w:numFmt w:val="bullet"/>
      <w:lvlText w:val=""/>
      <w:lvlJc w:val="left"/>
      <w:pPr>
        <w:ind w:left="720" w:hanging="360"/>
      </w:pPr>
      <w:rPr>
        <w:rFonts w:ascii="Symbol" w:hAnsi="Symbol" w:hint="default"/>
      </w:rPr>
    </w:lvl>
    <w:lvl w:ilvl="1" w:tplc="06B23222">
      <w:start w:val="1"/>
      <w:numFmt w:val="bullet"/>
      <w:lvlText w:val="o"/>
      <w:lvlJc w:val="left"/>
      <w:pPr>
        <w:ind w:left="1440" w:hanging="360"/>
      </w:pPr>
      <w:rPr>
        <w:rFonts w:ascii="Courier New" w:hAnsi="Courier New" w:hint="default"/>
      </w:rPr>
    </w:lvl>
    <w:lvl w:ilvl="2" w:tplc="9112E8B8">
      <w:start w:val="1"/>
      <w:numFmt w:val="bullet"/>
      <w:lvlText w:val=""/>
      <w:lvlJc w:val="left"/>
      <w:pPr>
        <w:ind w:left="2160" w:hanging="360"/>
      </w:pPr>
      <w:rPr>
        <w:rFonts w:ascii="Wingdings" w:hAnsi="Wingdings" w:hint="default"/>
      </w:rPr>
    </w:lvl>
    <w:lvl w:ilvl="3" w:tplc="849AA000">
      <w:start w:val="1"/>
      <w:numFmt w:val="bullet"/>
      <w:lvlText w:val=""/>
      <w:lvlJc w:val="left"/>
      <w:pPr>
        <w:ind w:left="2880" w:hanging="360"/>
      </w:pPr>
      <w:rPr>
        <w:rFonts w:ascii="Symbol" w:hAnsi="Symbol" w:hint="default"/>
      </w:rPr>
    </w:lvl>
    <w:lvl w:ilvl="4" w:tplc="9B1E3FEA">
      <w:start w:val="1"/>
      <w:numFmt w:val="bullet"/>
      <w:lvlText w:val="o"/>
      <w:lvlJc w:val="left"/>
      <w:pPr>
        <w:ind w:left="3600" w:hanging="360"/>
      </w:pPr>
      <w:rPr>
        <w:rFonts w:ascii="Courier New" w:hAnsi="Courier New" w:hint="default"/>
      </w:rPr>
    </w:lvl>
    <w:lvl w:ilvl="5" w:tplc="5F9C5366">
      <w:start w:val="1"/>
      <w:numFmt w:val="bullet"/>
      <w:lvlText w:val=""/>
      <w:lvlJc w:val="left"/>
      <w:pPr>
        <w:ind w:left="4320" w:hanging="360"/>
      </w:pPr>
      <w:rPr>
        <w:rFonts w:ascii="Wingdings" w:hAnsi="Wingdings" w:hint="default"/>
      </w:rPr>
    </w:lvl>
    <w:lvl w:ilvl="6" w:tplc="0BDAEA8C">
      <w:start w:val="1"/>
      <w:numFmt w:val="bullet"/>
      <w:lvlText w:val=""/>
      <w:lvlJc w:val="left"/>
      <w:pPr>
        <w:ind w:left="5040" w:hanging="360"/>
      </w:pPr>
      <w:rPr>
        <w:rFonts w:ascii="Symbol" w:hAnsi="Symbol" w:hint="default"/>
      </w:rPr>
    </w:lvl>
    <w:lvl w:ilvl="7" w:tplc="A434E644">
      <w:start w:val="1"/>
      <w:numFmt w:val="bullet"/>
      <w:lvlText w:val="o"/>
      <w:lvlJc w:val="left"/>
      <w:pPr>
        <w:ind w:left="5760" w:hanging="360"/>
      </w:pPr>
      <w:rPr>
        <w:rFonts w:ascii="Courier New" w:hAnsi="Courier New" w:hint="default"/>
      </w:rPr>
    </w:lvl>
    <w:lvl w:ilvl="8" w:tplc="701E8FEC">
      <w:start w:val="1"/>
      <w:numFmt w:val="bullet"/>
      <w:lvlText w:val=""/>
      <w:lvlJc w:val="left"/>
      <w:pPr>
        <w:ind w:left="6480" w:hanging="360"/>
      </w:pPr>
      <w:rPr>
        <w:rFonts w:ascii="Wingdings" w:hAnsi="Wingdings" w:hint="default"/>
      </w:rPr>
    </w:lvl>
  </w:abstractNum>
  <w:abstractNum w:abstractNumId="8"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9" w15:restartNumberingAfterBreak="0">
    <w:nsid w:val="483D8DDC"/>
    <w:multiLevelType w:val="hybridMultilevel"/>
    <w:tmpl w:val="F1AAB0EC"/>
    <w:lvl w:ilvl="0" w:tplc="FCAAA5FA">
      <w:start w:val="1"/>
      <w:numFmt w:val="decimal"/>
      <w:lvlText w:val="%1."/>
      <w:lvlJc w:val="left"/>
      <w:pPr>
        <w:ind w:left="720" w:hanging="360"/>
      </w:pPr>
    </w:lvl>
    <w:lvl w:ilvl="1" w:tplc="E942268C">
      <w:start w:val="1"/>
      <w:numFmt w:val="lowerLetter"/>
      <w:lvlText w:val="%2."/>
      <w:lvlJc w:val="left"/>
      <w:pPr>
        <w:ind w:left="1440" w:hanging="360"/>
      </w:pPr>
    </w:lvl>
    <w:lvl w:ilvl="2" w:tplc="1318D890">
      <w:start w:val="1"/>
      <w:numFmt w:val="lowerRoman"/>
      <w:lvlText w:val="%3."/>
      <w:lvlJc w:val="right"/>
      <w:pPr>
        <w:ind w:left="2160" w:hanging="180"/>
      </w:pPr>
    </w:lvl>
    <w:lvl w:ilvl="3" w:tplc="B0FC2322">
      <w:start w:val="1"/>
      <w:numFmt w:val="decimal"/>
      <w:lvlText w:val="%4."/>
      <w:lvlJc w:val="left"/>
      <w:pPr>
        <w:ind w:left="2880" w:hanging="360"/>
      </w:pPr>
    </w:lvl>
    <w:lvl w:ilvl="4" w:tplc="30489898">
      <w:start w:val="1"/>
      <w:numFmt w:val="lowerLetter"/>
      <w:lvlText w:val="%5."/>
      <w:lvlJc w:val="left"/>
      <w:pPr>
        <w:ind w:left="3600" w:hanging="360"/>
      </w:pPr>
    </w:lvl>
    <w:lvl w:ilvl="5" w:tplc="8F6460B8">
      <w:start w:val="1"/>
      <w:numFmt w:val="lowerRoman"/>
      <w:lvlText w:val="%6."/>
      <w:lvlJc w:val="right"/>
      <w:pPr>
        <w:ind w:left="4320" w:hanging="180"/>
      </w:pPr>
    </w:lvl>
    <w:lvl w:ilvl="6" w:tplc="C7F0F20A">
      <w:start w:val="1"/>
      <w:numFmt w:val="decimal"/>
      <w:lvlText w:val="%7."/>
      <w:lvlJc w:val="left"/>
      <w:pPr>
        <w:ind w:left="5040" w:hanging="360"/>
      </w:pPr>
    </w:lvl>
    <w:lvl w:ilvl="7" w:tplc="241CB3D0">
      <w:start w:val="1"/>
      <w:numFmt w:val="lowerLetter"/>
      <w:lvlText w:val="%8."/>
      <w:lvlJc w:val="left"/>
      <w:pPr>
        <w:ind w:left="5760" w:hanging="360"/>
      </w:pPr>
    </w:lvl>
    <w:lvl w:ilvl="8" w:tplc="A030D540">
      <w:start w:val="1"/>
      <w:numFmt w:val="lowerRoman"/>
      <w:lvlText w:val="%9."/>
      <w:lvlJc w:val="right"/>
      <w:pPr>
        <w:ind w:left="6480" w:hanging="180"/>
      </w:pPr>
    </w:lvl>
  </w:abstractNum>
  <w:abstractNum w:abstractNumId="10" w15:restartNumberingAfterBreak="0">
    <w:nsid w:val="49F45A99"/>
    <w:multiLevelType w:val="multilevel"/>
    <w:tmpl w:val="EA88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D06075"/>
    <w:multiLevelType w:val="hybridMultilevel"/>
    <w:tmpl w:val="11182624"/>
    <w:lvl w:ilvl="0" w:tplc="79F64D06">
      <w:start w:val="1"/>
      <w:numFmt w:val="bullet"/>
      <w:lvlText w:val=""/>
      <w:lvlJc w:val="left"/>
      <w:pPr>
        <w:ind w:left="720" w:hanging="360"/>
      </w:pPr>
      <w:rPr>
        <w:rFonts w:ascii="Symbol" w:hAnsi="Symbol" w:hint="default"/>
      </w:rPr>
    </w:lvl>
    <w:lvl w:ilvl="1" w:tplc="6C2C642A">
      <w:start w:val="1"/>
      <w:numFmt w:val="bullet"/>
      <w:lvlText w:val="o"/>
      <w:lvlJc w:val="left"/>
      <w:pPr>
        <w:ind w:left="1440" w:hanging="360"/>
      </w:pPr>
      <w:rPr>
        <w:rFonts w:ascii="Courier New" w:hAnsi="Courier New" w:hint="default"/>
      </w:rPr>
    </w:lvl>
    <w:lvl w:ilvl="2" w:tplc="3A5C3718">
      <w:start w:val="1"/>
      <w:numFmt w:val="bullet"/>
      <w:lvlText w:val=""/>
      <w:lvlJc w:val="left"/>
      <w:pPr>
        <w:ind w:left="2160" w:hanging="360"/>
      </w:pPr>
      <w:rPr>
        <w:rFonts w:ascii="Wingdings" w:hAnsi="Wingdings" w:hint="default"/>
      </w:rPr>
    </w:lvl>
    <w:lvl w:ilvl="3" w:tplc="1E38CF48">
      <w:start w:val="1"/>
      <w:numFmt w:val="bullet"/>
      <w:lvlText w:val=""/>
      <w:lvlJc w:val="left"/>
      <w:pPr>
        <w:ind w:left="2880" w:hanging="360"/>
      </w:pPr>
      <w:rPr>
        <w:rFonts w:ascii="Symbol" w:hAnsi="Symbol" w:hint="default"/>
      </w:rPr>
    </w:lvl>
    <w:lvl w:ilvl="4" w:tplc="B2C0FA50">
      <w:start w:val="1"/>
      <w:numFmt w:val="bullet"/>
      <w:lvlText w:val="o"/>
      <w:lvlJc w:val="left"/>
      <w:pPr>
        <w:ind w:left="3600" w:hanging="360"/>
      </w:pPr>
      <w:rPr>
        <w:rFonts w:ascii="Courier New" w:hAnsi="Courier New" w:hint="default"/>
      </w:rPr>
    </w:lvl>
    <w:lvl w:ilvl="5" w:tplc="8736AB56">
      <w:start w:val="1"/>
      <w:numFmt w:val="bullet"/>
      <w:lvlText w:val=""/>
      <w:lvlJc w:val="left"/>
      <w:pPr>
        <w:ind w:left="4320" w:hanging="360"/>
      </w:pPr>
      <w:rPr>
        <w:rFonts w:ascii="Wingdings" w:hAnsi="Wingdings" w:hint="default"/>
      </w:rPr>
    </w:lvl>
    <w:lvl w:ilvl="6" w:tplc="8BB2B52C">
      <w:start w:val="1"/>
      <w:numFmt w:val="bullet"/>
      <w:lvlText w:val=""/>
      <w:lvlJc w:val="left"/>
      <w:pPr>
        <w:ind w:left="5040" w:hanging="360"/>
      </w:pPr>
      <w:rPr>
        <w:rFonts w:ascii="Symbol" w:hAnsi="Symbol" w:hint="default"/>
      </w:rPr>
    </w:lvl>
    <w:lvl w:ilvl="7" w:tplc="FFA89466">
      <w:start w:val="1"/>
      <w:numFmt w:val="bullet"/>
      <w:lvlText w:val="o"/>
      <w:lvlJc w:val="left"/>
      <w:pPr>
        <w:ind w:left="5760" w:hanging="360"/>
      </w:pPr>
      <w:rPr>
        <w:rFonts w:ascii="Courier New" w:hAnsi="Courier New" w:hint="default"/>
      </w:rPr>
    </w:lvl>
    <w:lvl w:ilvl="8" w:tplc="76A0744C">
      <w:start w:val="1"/>
      <w:numFmt w:val="bullet"/>
      <w:lvlText w:val=""/>
      <w:lvlJc w:val="left"/>
      <w:pPr>
        <w:ind w:left="6480" w:hanging="360"/>
      </w:pPr>
      <w:rPr>
        <w:rFonts w:ascii="Wingdings" w:hAnsi="Wingdings" w:hint="default"/>
      </w:rPr>
    </w:lvl>
  </w:abstractNum>
  <w:abstractNum w:abstractNumId="12" w15:restartNumberingAfterBreak="0">
    <w:nsid w:val="6A4D4BB9"/>
    <w:multiLevelType w:val="multilevel"/>
    <w:tmpl w:val="18D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EF3DF"/>
    <w:multiLevelType w:val="hybridMultilevel"/>
    <w:tmpl w:val="4C4448D8"/>
    <w:lvl w:ilvl="0" w:tplc="E4923AEC">
      <w:start w:val="4"/>
      <w:numFmt w:val="decimal"/>
      <w:lvlText w:val="%1."/>
      <w:lvlJc w:val="left"/>
      <w:pPr>
        <w:ind w:left="720" w:hanging="360"/>
      </w:pPr>
    </w:lvl>
    <w:lvl w:ilvl="1" w:tplc="DD3A86AC">
      <w:start w:val="1"/>
      <w:numFmt w:val="lowerLetter"/>
      <w:lvlText w:val="%2."/>
      <w:lvlJc w:val="left"/>
      <w:pPr>
        <w:ind w:left="1440" w:hanging="360"/>
      </w:pPr>
    </w:lvl>
    <w:lvl w:ilvl="2" w:tplc="FFBEE032">
      <w:start w:val="1"/>
      <w:numFmt w:val="lowerRoman"/>
      <w:lvlText w:val="%3."/>
      <w:lvlJc w:val="right"/>
      <w:pPr>
        <w:ind w:left="2160" w:hanging="180"/>
      </w:pPr>
    </w:lvl>
    <w:lvl w:ilvl="3" w:tplc="8C8C4AE2">
      <w:start w:val="1"/>
      <w:numFmt w:val="decimal"/>
      <w:lvlText w:val="%4."/>
      <w:lvlJc w:val="left"/>
      <w:pPr>
        <w:ind w:left="2880" w:hanging="360"/>
      </w:pPr>
    </w:lvl>
    <w:lvl w:ilvl="4" w:tplc="4678B81C">
      <w:start w:val="1"/>
      <w:numFmt w:val="lowerLetter"/>
      <w:lvlText w:val="%5."/>
      <w:lvlJc w:val="left"/>
      <w:pPr>
        <w:ind w:left="3600" w:hanging="360"/>
      </w:pPr>
    </w:lvl>
    <w:lvl w:ilvl="5" w:tplc="B82640D8">
      <w:start w:val="1"/>
      <w:numFmt w:val="lowerRoman"/>
      <w:lvlText w:val="%6."/>
      <w:lvlJc w:val="right"/>
      <w:pPr>
        <w:ind w:left="4320" w:hanging="180"/>
      </w:pPr>
    </w:lvl>
    <w:lvl w:ilvl="6" w:tplc="2DF46E68">
      <w:start w:val="1"/>
      <w:numFmt w:val="decimal"/>
      <w:lvlText w:val="%7."/>
      <w:lvlJc w:val="left"/>
      <w:pPr>
        <w:ind w:left="5040" w:hanging="360"/>
      </w:pPr>
    </w:lvl>
    <w:lvl w:ilvl="7" w:tplc="F05A5774">
      <w:start w:val="1"/>
      <w:numFmt w:val="lowerLetter"/>
      <w:lvlText w:val="%8."/>
      <w:lvlJc w:val="left"/>
      <w:pPr>
        <w:ind w:left="5760" w:hanging="360"/>
      </w:pPr>
    </w:lvl>
    <w:lvl w:ilvl="8" w:tplc="516C286C">
      <w:start w:val="1"/>
      <w:numFmt w:val="lowerRoman"/>
      <w:lvlText w:val="%9."/>
      <w:lvlJc w:val="right"/>
      <w:pPr>
        <w:ind w:left="6480" w:hanging="180"/>
      </w:pPr>
    </w:lvl>
  </w:abstractNum>
  <w:num w:numId="1" w16cid:durableId="1406798889">
    <w:abstractNumId w:val="11"/>
  </w:num>
  <w:num w:numId="2" w16cid:durableId="457535267">
    <w:abstractNumId w:val="13"/>
  </w:num>
  <w:num w:numId="3" w16cid:durableId="1541699911">
    <w:abstractNumId w:val="7"/>
  </w:num>
  <w:num w:numId="4" w16cid:durableId="946934232">
    <w:abstractNumId w:val="2"/>
  </w:num>
  <w:num w:numId="5" w16cid:durableId="430666658">
    <w:abstractNumId w:val="0"/>
  </w:num>
  <w:num w:numId="6" w16cid:durableId="1146437556">
    <w:abstractNumId w:val="9"/>
  </w:num>
  <w:num w:numId="7" w16cid:durableId="2103522751">
    <w:abstractNumId w:val="3"/>
  </w:num>
  <w:num w:numId="8" w16cid:durableId="62535105">
    <w:abstractNumId w:val="8"/>
  </w:num>
  <w:num w:numId="9" w16cid:durableId="293217247">
    <w:abstractNumId w:val="6"/>
  </w:num>
  <w:num w:numId="10" w16cid:durableId="734815699">
    <w:abstractNumId w:val="1"/>
  </w:num>
  <w:num w:numId="11" w16cid:durableId="1927569538">
    <w:abstractNumId w:val="4"/>
  </w:num>
  <w:num w:numId="12" w16cid:durableId="1731155478">
    <w:abstractNumId w:val="12"/>
  </w:num>
  <w:num w:numId="13" w16cid:durableId="1805543605">
    <w:abstractNumId w:val="5"/>
  </w:num>
  <w:num w:numId="14" w16cid:durableId="30033326">
    <w:abstractNumId w:val="10"/>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41F92"/>
    <w:rsid w:val="0004672C"/>
    <w:rsid w:val="00047DCF"/>
    <w:rsid w:val="000852E0"/>
    <w:rsid w:val="00093160"/>
    <w:rsid w:val="00096BC6"/>
    <w:rsid w:val="000B51AA"/>
    <w:rsid w:val="000B71CC"/>
    <w:rsid w:val="000E4F83"/>
    <w:rsid w:val="000E7B44"/>
    <w:rsid w:val="000E7C3A"/>
    <w:rsid w:val="000E7FC2"/>
    <w:rsid w:val="000F316B"/>
    <w:rsid w:val="001000FC"/>
    <w:rsid w:val="00100EFC"/>
    <w:rsid w:val="00102A82"/>
    <w:rsid w:val="001146DF"/>
    <w:rsid w:val="00123D54"/>
    <w:rsid w:val="0013527E"/>
    <w:rsid w:val="00144F6D"/>
    <w:rsid w:val="00150173"/>
    <w:rsid w:val="0015331C"/>
    <w:rsid w:val="001571B7"/>
    <w:rsid w:val="00165984"/>
    <w:rsid w:val="00170E45"/>
    <w:rsid w:val="00171B28"/>
    <w:rsid w:val="00175854"/>
    <w:rsid w:val="00181640"/>
    <w:rsid w:val="00187C73"/>
    <w:rsid w:val="00193BC9"/>
    <w:rsid w:val="001A5B03"/>
    <w:rsid w:val="001B2B05"/>
    <w:rsid w:val="001D2E6A"/>
    <w:rsid w:val="001D68CC"/>
    <w:rsid w:val="001E5F75"/>
    <w:rsid w:val="001F4DC3"/>
    <w:rsid w:val="001F5C40"/>
    <w:rsid w:val="001F6154"/>
    <w:rsid w:val="001F6410"/>
    <w:rsid w:val="00204EF6"/>
    <w:rsid w:val="002203F3"/>
    <w:rsid w:val="00240EA6"/>
    <w:rsid w:val="002473FD"/>
    <w:rsid w:val="0025031B"/>
    <w:rsid w:val="00261C91"/>
    <w:rsid w:val="00273BD3"/>
    <w:rsid w:val="002752BA"/>
    <w:rsid w:val="00275B18"/>
    <w:rsid w:val="00281BEC"/>
    <w:rsid w:val="002A1701"/>
    <w:rsid w:val="002A3628"/>
    <w:rsid w:val="002A387D"/>
    <w:rsid w:val="002D67CA"/>
    <w:rsid w:val="002E4575"/>
    <w:rsid w:val="002E65FC"/>
    <w:rsid w:val="002F751A"/>
    <w:rsid w:val="0030227D"/>
    <w:rsid w:val="003062B9"/>
    <w:rsid w:val="00306C3D"/>
    <w:rsid w:val="00317793"/>
    <w:rsid w:val="00331A2C"/>
    <w:rsid w:val="003323D4"/>
    <w:rsid w:val="003342F7"/>
    <w:rsid w:val="00351C84"/>
    <w:rsid w:val="003672A2"/>
    <w:rsid w:val="00396AC8"/>
    <w:rsid w:val="003A11E8"/>
    <w:rsid w:val="003A20AB"/>
    <w:rsid w:val="003A4223"/>
    <w:rsid w:val="003A6810"/>
    <w:rsid w:val="003C1A43"/>
    <w:rsid w:val="003D6534"/>
    <w:rsid w:val="004377FF"/>
    <w:rsid w:val="004463A1"/>
    <w:rsid w:val="00460CEF"/>
    <w:rsid w:val="0046260F"/>
    <w:rsid w:val="00465AF2"/>
    <w:rsid w:val="004660FD"/>
    <w:rsid w:val="0047246B"/>
    <w:rsid w:val="00491D42"/>
    <w:rsid w:val="004950E9"/>
    <w:rsid w:val="004B26C2"/>
    <w:rsid w:val="004B3C93"/>
    <w:rsid w:val="004B41B8"/>
    <w:rsid w:val="004B5F50"/>
    <w:rsid w:val="004C5281"/>
    <w:rsid w:val="004C5577"/>
    <w:rsid w:val="004D7834"/>
    <w:rsid w:val="004E3FCB"/>
    <w:rsid w:val="004F62CA"/>
    <w:rsid w:val="00523550"/>
    <w:rsid w:val="0052711B"/>
    <w:rsid w:val="00531D3B"/>
    <w:rsid w:val="005457D7"/>
    <w:rsid w:val="005671F9"/>
    <w:rsid w:val="00573B5E"/>
    <w:rsid w:val="00573BA7"/>
    <w:rsid w:val="00592820"/>
    <w:rsid w:val="005A1721"/>
    <w:rsid w:val="005A24F6"/>
    <w:rsid w:val="005A2999"/>
    <w:rsid w:val="005A3C57"/>
    <w:rsid w:val="005C7542"/>
    <w:rsid w:val="005E73E0"/>
    <w:rsid w:val="0062593E"/>
    <w:rsid w:val="00626068"/>
    <w:rsid w:val="00626203"/>
    <w:rsid w:val="00664314"/>
    <w:rsid w:val="00674F06"/>
    <w:rsid w:val="0068118E"/>
    <w:rsid w:val="00697534"/>
    <w:rsid w:val="006B0C8E"/>
    <w:rsid w:val="006B1D9B"/>
    <w:rsid w:val="006C1150"/>
    <w:rsid w:val="006E4230"/>
    <w:rsid w:val="006F05BA"/>
    <w:rsid w:val="00701D7D"/>
    <w:rsid w:val="007021C9"/>
    <w:rsid w:val="007116BC"/>
    <w:rsid w:val="007170E7"/>
    <w:rsid w:val="00721D58"/>
    <w:rsid w:val="00723792"/>
    <w:rsid w:val="007316DA"/>
    <w:rsid w:val="0074790E"/>
    <w:rsid w:val="007535C4"/>
    <w:rsid w:val="00760C14"/>
    <w:rsid w:val="00762F4C"/>
    <w:rsid w:val="00763EE6"/>
    <w:rsid w:val="007655F0"/>
    <w:rsid w:val="007702CB"/>
    <w:rsid w:val="00782781"/>
    <w:rsid w:val="007A69D4"/>
    <w:rsid w:val="007B0B83"/>
    <w:rsid w:val="007C2D85"/>
    <w:rsid w:val="007C71C5"/>
    <w:rsid w:val="007E2B0C"/>
    <w:rsid w:val="007E56BE"/>
    <w:rsid w:val="007F16CB"/>
    <w:rsid w:val="007F1F95"/>
    <w:rsid w:val="007F2D24"/>
    <w:rsid w:val="007F70D8"/>
    <w:rsid w:val="007F79EF"/>
    <w:rsid w:val="00807D02"/>
    <w:rsid w:val="00822B69"/>
    <w:rsid w:val="00832C07"/>
    <w:rsid w:val="00833906"/>
    <w:rsid w:val="00861112"/>
    <w:rsid w:val="00865467"/>
    <w:rsid w:val="008829BB"/>
    <w:rsid w:val="008874D2"/>
    <w:rsid w:val="008A0978"/>
    <w:rsid w:val="008A7353"/>
    <w:rsid w:val="008D448D"/>
    <w:rsid w:val="008E5653"/>
    <w:rsid w:val="008F3774"/>
    <w:rsid w:val="00905681"/>
    <w:rsid w:val="00906780"/>
    <w:rsid w:val="00912FB3"/>
    <w:rsid w:val="00923FF2"/>
    <w:rsid w:val="00933050"/>
    <w:rsid w:val="0093685C"/>
    <w:rsid w:val="00947145"/>
    <w:rsid w:val="0095555C"/>
    <w:rsid w:val="00962863"/>
    <w:rsid w:val="0096416D"/>
    <w:rsid w:val="009853F5"/>
    <w:rsid w:val="0098654A"/>
    <w:rsid w:val="00993F6E"/>
    <w:rsid w:val="009974E1"/>
    <w:rsid w:val="009A39B6"/>
    <w:rsid w:val="009B443A"/>
    <w:rsid w:val="009C168E"/>
    <w:rsid w:val="009D3F2D"/>
    <w:rsid w:val="009E10D0"/>
    <w:rsid w:val="009F3E6F"/>
    <w:rsid w:val="009F3FA6"/>
    <w:rsid w:val="009F435C"/>
    <w:rsid w:val="00A173C8"/>
    <w:rsid w:val="00A33BC4"/>
    <w:rsid w:val="00A3576A"/>
    <w:rsid w:val="00A426F5"/>
    <w:rsid w:val="00A503FB"/>
    <w:rsid w:val="00A508AA"/>
    <w:rsid w:val="00A53BED"/>
    <w:rsid w:val="00A63466"/>
    <w:rsid w:val="00A73A38"/>
    <w:rsid w:val="00A75755"/>
    <w:rsid w:val="00A91CAC"/>
    <w:rsid w:val="00A92BE7"/>
    <w:rsid w:val="00AA4FF8"/>
    <w:rsid w:val="00AB3842"/>
    <w:rsid w:val="00AB39B5"/>
    <w:rsid w:val="00AC068E"/>
    <w:rsid w:val="00AC1984"/>
    <w:rsid w:val="00AC404C"/>
    <w:rsid w:val="00AC4BAF"/>
    <w:rsid w:val="00AC7F18"/>
    <w:rsid w:val="00AD6D88"/>
    <w:rsid w:val="00AD7703"/>
    <w:rsid w:val="00AE6149"/>
    <w:rsid w:val="00AE63BB"/>
    <w:rsid w:val="00AF153E"/>
    <w:rsid w:val="00B013D4"/>
    <w:rsid w:val="00B03A74"/>
    <w:rsid w:val="00B06321"/>
    <w:rsid w:val="00B07B56"/>
    <w:rsid w:val="00B14EEE"/>
    <w:rsid w:val="00B16C6D"/>
    <w:rsid w:val="00B435DA"/>
    <w:rsid w:val="00B54186"/>
    <w:rsid w:val="00B5570D"/>
    <w:rsid w:val="00B62A8E"/>
    <w:rsid w:val="00B63DB6"/>
    <w:rsid w:val="00B65B87"/>
    <w:rsid w:val="00B66C4E"/>
    <w:rsid w:val="00B70200"/>
    <w:rsid w:val="00B74057"/>
    <w:rsid w:val="00B7521C"/>
    <w:rsid w:val="00B80FB3"/>
    <w:rsid w:val="00B97BA1"/>
    <w:rsid w:val="00BB121A"/>
    <w:rsid w:val="00BC074A"/>
    <w:rsid w:val="00BC70CD"/>
    <w:rsid w:val="00BD31DD"/>
    <w:rsid w:val="00BD6483"/>
    <w:rsid w:val="00BE0BC9"/>
    <w:rsid w:val="00BE2567"/>
    <w:rsid w:val="00C225DC"/>
    <w:rsid w:val="00C41087"/>
    <w:rsid w:val="00C420EC"/>
    <w:rsid w:val="00C4275E"/>
    <w:rsid w:val="00C451EF"/>
    <w:rsid w:val="00C51BDE"/>
    <w:rsid w:val="00C628EA"/>
    <w:rsid w:val="00C63ABC"/>
    <w:rsid w:val="00C67012"/>
    <w:rsid w:val="00C80E99"/>
    <w:rsid w:val="00C82526"/>
    <w:rsid w:val="00C858F1"/>
    <w:rsid w:val="00C921A2"/>
    <w:rsid w:val="00CA53BB"/>
    <w:rsid w:val="00CB1276"/>
    <w:rsid w:val="00CB748F"/>
    <w:rsid w:val="00CB7D83"/>
    <w:rsid w:val="00CC0649"/>
    <w:rsid w:val="00CC5833"/>
    <w:rsid w:val="00CD28E8"/>
    <w:rsid w:val="00CF3A38"/>
    <w:rsid w:val="00CF428C"/>
    <w:rsid w:val="00CF612C"/>
    <w:rsid w:val="00D07CA0"/>
    <w:rsid w:val="00D129A9"/>
    <w:rsid w:val="00D12AE9"/>
    <w:rsid w:val="00D15F1D"/>
    <w:rsid w:val="00D20A74"/>
    <w:rsid w:val="00D22046"/>
    <w:rsid w:val="00D40831"/>
    <w:rsid w:val="00D57922"/>
    <w:rsid w:val="00D72B33"/>
    <w:rsid w:val="00D76AB3"/>
    <w:rsid w:val="00D770F2"/>
    <w:rsid w:val="00D81CF5"/>
    <w:rsid w:val="00D91B79"/>
    <w:rsid w:val="00D973A1"/>
    <w:rsid w:val="00DA29AE"/>
    <w:rsid w:val="00DA3957"/>
    <w:rsid w:val="00DB3301"/>
    <w:rsid w:val="00DD47F9"/>
    <w:rsid w:val="00DE4453"/>
    <w:rsid w:val="00DF75B6"/>
    <w:rsid w:val="00E10219"/>
    <w:rsid w:val="00E21164"/>
    <w:rsid w:val="00E256C8"/>
    <w:rsid w:val="00E308A1"/>
    <w:rsid w:val="00E33645"/>
    <w:rsid w:val="00E537D5"/>
    <w:rsid w:val="00E72F5B"/>
    <w:rsid w:val="00E7445F"/>
    <w:rsid w:val="00E87710"/>
    <w:rsid w:val="00EA471C"/>
    <w:rsid w:val="00EB0F02"/>
    <w:rsid w:val="00EB5B4F"/>
    <w:rsid w:val="00EE6EEF"/>
    <w:rsid w:val="00EE7498"/>
    <w:rsid w:val="00F10B1C"/>
    <w:rsid w:val="00F26659"/>
    <w:rsid w:val="00F278BF"/>
    <w:rsid w:val="00F37959"/>
    <w:rsid w:val="00F450EB"/>
    <w:rsid w:val="00F52846"/>
    <w:rsid w:val="00F61690"/>
    <w:rsid w:val="00F63F66"/>
    <w:rsid w:val="00F96CA1"/>
    <w:rsid w:val="00FA4342"/>
    <w:rsid w:val="00FA5658"/>
    <w:rsid w:val="00FB6610"/>
    <w:rsid w:val="00FB7B63"/>
    <w:rsid w:val="00FE26DB"/>
    <w:rsid w:val="00FE3804"/>
    <w:rsid w:val="00FE7402"/>
    <w:rsid w:val="00FF02B5"/>
    <w:rsid w:val="00FF5ED3"/>
    <w:rsid w:val="03E928D8"/>
    <w:rsid w:val="04078A08"/>
    <w:rsid w:val="05CD87DC"/>
    <w:rsid w:val="06FEA93B"/>
    <w:rsid w:val="07164DA5"/>
    <w:rsid w:val="0942297B"/>
    <w:rsid w:val="0A6733F3"/>
    <w:rsid w:val="0ADD3906"/>
    <w:rsid w:val="0BF8BDED"/>
    <w:rsid w:val="0C0617F0"/>
    <w:rsid w:val="0D05F4D9"/>
    <w:rsid w:val="0D471162"/>
    <w:rsid w:val="0DA1E851"/>
    <w:rsid w:val="0E1C61C0"/>
    <w:rsid w:val="0EDA5A6B"/>
    <w:rsid w:val="10A4078E"/>
    <w:rsid w:val="1397577D"/>
    <w:rsid w:val="152620BF"/>
    <w:rsid w:val="1624DBC4"/>
    <w:rsid w:val="1664270B"/>
    <w:rsid w:val="184DBB99"/>
    <w:rsid w:val="1C7D8CCC"/>
    <w:rsid w:val="1CF399A4"/>
    <w:rsid w:val="1FB52D8E"/>
    <w:rsid w:val="1FC89C41"/>
    <w:rsid w:val="1FF1E0F4"/>
    <w:rsid w:val="207C2099"/>
    <w:rsid w:val="2125C4AB"/>
    <w:rsid w:val="21C0CBAA"/>
    <w:rsid w:val="22A84FA6"/>
    <w:rsid w:val="24027E23"/>
    <w:rsid w:val="24D9523D"/>
    <w:rsid w:val="255494CE"/>
    <w:rsid w:val="257C9A6F"/>
    <w:rsid w:val="25CB0B86"/>
    <w:rsid w:val="28D70E53"/>
    <w:rsid w:val="29FCC82F"/>
    <w:rsid w:val="2A1B20DE"/>
    <w:rsid w:val="2A9E7CA9"/>
    <w:rsid w:val="2ADDC568"/>
    <w:rsid w:val="2AF7E035"/>
    <w:rsid w:val="2C02C945"/>
    <w:rsid w:val="2CAE5433"/>
    <w:rsid w:val="2DB38240"/>
    <w:rsid w:val="2E54EE3E"/>
    <w:rsid w:val="2F659C9F"/>
    <w:rsid w:val="2F65FF94"/>
    <w:rsid w:val="2F6D17C2"/>
    <w:rsid w:val="3075B78B"/>
    <w:rsid w:val="33A706B1"/>
    <w:rsid w:val="34E0B35A"/>
    <w:rsid w:val="3566CFB3"/>
    <w:rsid w:val="36451363"/>
    <w:rsid w:val="371534DC"/>
    <w:rsid w:val="3A4CCE34"/>
    <w:rsid w:val="3AC3179C"/>
    <w:rsid w:val="3AE37C99"/>
    <w:rsid w:val="3C2551FB"/>
    <w:rsid w:val="3E247143"/>
    <w:rsid w:val="3E99370C"/>
    <w:rsid w:val="3F9A6578"/>
    <w:rsid w:val="4062AC2C"/>
    <w:rsid w:val="406D66B4"/>
    <w:rsid w:val="41EEB0E1"/>
    <w:rsid w:val="41FE7C8D"/>
    <w:rsid w:val="4489FB16"/>
    <w:rsid w:val="46674E9C"/>
    <w:rsid w:val="48CF0F23"/>
    <w:rsid w:val="4A12F75A"/>
    <w:rsid w:val="4A187931"/>
    <w:rsid w:val="4CB18580"/>
    <w:rsid w:val="4D44441C"/>
    <w:rsid w:val="4E246344"/>
    <w:rsid w:val="4E34AF91"/>
    <w:rsid w:val="5021D587"/>
    <w:rsid w:val="53CB05F0"/>
    <w:rsid w:val="561DD2CB"/>
    <w:rsid w:val="5A140FED"/>
    <w:rsid w:val="5AA172BB"/>
    <w:rsid w:val="5CEEB1D8"/>
    <w:rsid w:val="5EF1D4E7"/>
    <w:rsid w:val="5F0C25FB"/>
    <w:rsid w:val="5FFE971E"/>
    <w:rsid w:val="600F6CCB"/>
    <w:rsid w:val="60CE5C1B"/>
    <w:rsid w:val="6114E96D"/>
    <w:rsid w:val="640B7F79"/>
    <w:rsid w:val="6502802A"/>
    <w:rsid w:val="65EE5597"/>
    <w:rsid w:val="67FAAEE6"/>
    <w:rsid w:val="6847B106"/>
    <w:rsid w:val="68E374B0"/>
    <w:rsid w:val="6925F659"/>
    <w:rsid w:val="6ABDDB22"/>
    <w:rsid w:val="6FD537C4"/>
    <w:rsid w:val="71D034F8"/>
    <w:rsid w:val="740135A0"/>
    <w:rsid w:val="749253E4"/>
    <w:rsid w:val="75B79C06"/>
    <w:rsid w:val="763BCE28"/>
    <w:rsid w:val="7641E86C"/>
    <w:rsid w:val="7763ACF6"/>
    <w:rsid w:val="789195CC"/>
    <w:rsid w:val="7BBB5F29"/>
    <w:rsid w:val="7E0C630F"/>
    <w:rsid w:val="7E8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86515778-D329-4270-BDF6-1097191A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1D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customStyle="1" w:styleId="AODocTxt">
    <w:name w:val="AODocTxt"/>
    <w:basedOn w:val="Standaard"/>
    <w:rsid w:val="00A63466"/>
    <w:pPr>
      <w:numPr>
        <w:numId w:val="8"/>
      </w:numPr>
      <w:spacing w:before="240" w:after="0" w:line="260" w:lineRule="atLeast"/>
      <w:jc w:val="both"/>
    </w:pPr>
    <w:rPr>
      <w:rFonts w:ascii="Times New Roman" w:eastAsia="Times New Roman" w:hAnsi="Times New Roman" w:cs="Times New Roman"/>
      <w:szCs w:val="20"/>
      <w:lang w:val="en-GB" w:eastAsia="nl-NL"/>
    </w:rPr>
  </w:style>
  <w:style w:type="paragraph" w:customStyle="1" w:styleId="AODocTxtL1">
    <w:name w:val="AODocTxtL1"/>
    <w:basedOn w:val="AODocTxt"/>
    <w:rsid w:val="00A63466"/>
    <w:pPr>
      <w:numPr>
        <w:ilvl w:val="1"/>
      </w:numPr>
    </w:pPr>
  </w:style>
  <w:style w:type="paragraph" w:customStyle="1" w:styleId="AODocTxtL2">
    <w:name w:val="AODocTxtL2"/>
    <w:basedOn w:val="AODocTxt"/>
    <w:rsid w:val="00A63466"/>
    <w:pPr>
      <w:numPr>
        <w:ilvl w:val="2"/>
      </w:numPr>
    </w:pPr>
  </w:style>
  <w:style w:type="paragraph" w:customStyle="1" w:styleId="AODocTxtL3">
    <w:name w:val="AODocTxtL3"/>
    <w:basedOn w:val="AODocTxt"/>
    <w:rsid w:val="00A63466"/>
    <w:pPr>
      <w:numPr>
        <w:ilvl w:val="3"/>
      </w:numPr>
    </w:pPr>
  </w:style>
  <w:style w:type="paragraph" w:customStyle="1" w:styleId="AODocTxtL4">
    <w:name w:val="AODocTxtL4"/>
    <w:basedOn w:val="AODocTxt"/>
    <w:rsid w:val="00A63466"/>
    <w:pPr>
      <w:numPr>
        <w:ilvl w:val="4"/>
      </w:numPr>
    </w:pPr>
  </w:style>
  <w:style w:type="paragraph" w:customStyle="1" w:styleId="AODocTxtL5">
    <w:name w:val="AODocTxtL5"/>
    <w:basedOn w:val="AODocTxt"/>
    <w:rsid w:val="00A63466"/>
    <w:pPr>
      <w:numPr>
        <w:ilvl w:val="5"/>
      </w:numPr>
    </w:pPr>
  </w:style>
  <w:style w:type="paragraph" w:customStyle="1" w:styleId="AODocTxtL6">
    <w:name w:val="AODocTxtL6"/>
    <w:basedOn w:val="AODocTxt"/>
    <w:rsid w:val="00A63466"/>
    <w:pPr>
      <w:numPr>
        <w:ilvl w:val="6"/>
      </w:numPr>
    </w:pPr>
  </w:style>
  <w:style w:type="paragraph" w:customStyle="1" w:styleId="AODocTxtL7">
    <w:name w:val="AODocTxtL7"/>
    <w:basedOn w:val="AODocTxt"/>
    <w:rsid w:val="00A63466"/>
    <w:pPr>
      <w:numPr>
        <w:ilvl w:val="7"/>
      </w:numPr>
    </w:pPr>
  </w:style>
  <w:style w:type="paragraph" w:customStyle="1" w:styleId="AODocTxtL8">
    <w:name w:val="AODocTxtL8"/>
    <w:basedOn w:val="AODocTxt"/>
    <w:rsid w:val="00A63466"/>
    <w:pPr>
      <w:numPr>
        <w:ilvl w:val="8"/>
      </w:numPr>
    </w:pPr>
  </w:style>
  <w:style w:type="paragraph" w:customStyle="1" w:styleId="LLNormalIndent">
    <w:name w:val="LL_NormalIndent"/>
    <w:basedOn w:val="Standaard"/>
    <w:qFormat/>
    <w:rsid w:val="003A6810"/>
    <w:pPr>
      <w:suppressAutoHyphens/>
      <w:spacing w:after="200" w:line="280" w:lineRule="atLeast"/>
      <w:ind w:left="851"/>
      <w:jc w:val="both"/>
    </w:pPr>
    <w:rPr>
      <w:rFonts w:ascii="Arial" w:eastAsia="Calibri" w:hAnsi="Arial" w:cs="Times New Roman"/>
      <w:sz w:val="20"/>
      <w:lang w:val="en-GB"/>
    </w:rPr>
  </w:style>
  <w:style w:type="paragraph" w:customStyle="1" w:styleId="Default">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customStyle="1" w:styleId="TekstopmerkingChar">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customStyle="1" w:styleId="OnderwerpvanopmerkingChar">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customStyle="1" w:styleId="paragraph">
    <w:name w:val="paragraph"/>
    <w:basedOn w:val="Standaard"/>
    <w:rsid w:val="00D91B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acimagecontainer">
    <w:name w:val="wacimagecontainer"/>
    <w:basedOn w:val="Standaardalinea-lettertype"/>
    <w:rsid w:val="00D91B79"/>
  </w:style>
  <w:style w:type="character" w:customStyle="1" w:styleId="normaltextrun">
    <w:name w:val="normaltextrun"/>
    <w:basedOn w:val="Standaardalinea-lettertype"/>
    <w:rsid w:val="00D91B79"/>
  </w:style>
  <w:style w:type="character" w:customStyle="1" w:styleId="eop">
    <w:name w:val="eop"/>
    <w:basedOn w:val="Standaardalinea-lettertype"/>
    <w:rsid w:val="00D91B79"/>
  </w:style>
  <w:style w:type="character" w:customStyle="1" w:styleId="unsupportedobjecttext">
    <w:name w:val="unsupportedobjecttext"/>
    <w:basedOn w:val="Standaardalinea-lettertype"/>
    <w:rsid w:val="00D91B79"/>
  </w:style>
  <w:style w:type="character" w:customStyle="1" w:styleId="tabchar">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B0C8E"/>
    <w:rPr>
      <w:color w:val="0563C1" w:themeColor="hyperlink"/>
      <w:u w:val="single"/>
    </w:rPr>
  </w:style>
  <w:style w:type="character" w:styleId="Onopgelostemelding">
    <w:name w:val="Unresolved Mention"/>
    <w:basedOn w:val="Standaardalinea-lettertype"/>
    <w:uiPriority w:val="99"/>
    <w:semiHidden/>
    <w:unhideWhenUsed/>
    <w:rsid w:val="006B0C8E"/>
    <w:rPr>
      <w:color w:val="605E5C"/>
      <w:shd w:val="clear" w:color="auto" w:fill="E1DFDD"/>
    </w:rPr>
  </w:style>
  <w:style w:type="character" w:customStyle="1" w:styleId="Kop1Char">
    <w:name w:val="Kop 1 Char"/>
    <w:basedOn w:val="Standaardalinea-lettertype"/>
    <w:link w:val="Kop1"/>
    <w:uiPriority w:val="9"/>
    <w:rsid w:val="001D68C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1D68C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704675107">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153186880">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 w:id="2139642484">
      <w:bodyDiv w:val="1"/>
      <w:marLeft w:val="0"/>
      <w:marRight w:val="0"/>
      <w:marTop w:val="0"/>
      <w:marBottom w:val="0"/>
      <w:divBdr>
        <w:top w:val="none" w:sz="0" w:space="0" w:color="auto"/>
        <w:left w:val="none" w:sz="0" w:space="0" w:color="auto"/>
        <w:bottom w:val="none" w:sz="0" w:space="0" w:color="auto"/>
        <w:right w:val="none" w:sz="0" w:space="0" w:color="auto"/>
      </w:divBdr>
      <w:divsChild>
        <w:div w:id="323821778">
          <w:marLeft w:val="0"/>
          <w:marRight w:val="0"/>
          <w:marTop w:val="0"/>
          <w:marBottom w:val="0"/>
          <w:divBdr>
            <w:top w:val="none" w:sz="0" w:space="0" w:color="auto"/>
            <w:left w:val="none" w:sz="0" w:space="0" w:color="auto"/>
            <w:bottom w:val="none" w:sz="0" w:space="0" w:color="auto"/>
            <w:right w:val="none" w:sz="0" w:space="0" w:color="auto"/>
          </w:divBdr>
        </w:div>
        <w:div w:id="485170436">
          <w:marLeft w:val="0"/>
          <w:marRight w:val="0"/>
          <w:marTop w:val="0"/>
          <w:marBottom w:val="0"/>
          <w:divBdr>
            <w:top w:val="none" w:sz="0" w:space="0" w:color="auto"/>
            <w:left w:val="none" w:sz="0" w:space="0" w:color="auto"/>
            <w:bottom w:val="none" w:sz="0" w:space="0" w:color="auto"/>
            <w:right w:val="none" w:sz="0" w:space="0" w:color="auto"/>
          </w:divBdr>
        </w:div>
        <w:div w:id="999384205">
          <w:marLeft w:val="0"/>
          <w:marRight w:val="0"/>
          <w:marTop w:val="0"/>
          <w:marBottom w:val="0"/>
          <w:divBdr>
            <w:top w:val="none" w:sz="0" w:space="0" w:color="auto"/>
            <w:left w:val="none" w:sz="0" w:space="0" w:color="auto"/>
            <w:bottom w:val="none" w:sz="0" w:space="0" w:color="auto"/>
            <w:right w:val="none" w:sz="0" w:space="0" w:color="auto"/>
          </w:divBdr>
        </w:div>
        <w:div w:id="610671251">
          <w:marLeft w:val="0"/>
          <w:marRight w:val="0"/>
          <w:marTop w:val="0"/>
          <w:marBottom w:val="0"/>
          <w:divBdr>
            <w:top w:val="none" w:sz="0" w:space="0" w:color="auto"/>
            <w:left w:val="none" w:sz="0" w:space="0" w:color="auto"/>
            <w:bottom w:val="none" w:sz="0" w:space="0" w:color="auto"/>
            <w:right w:val="none" w:sz="0" w:space="0" w:color="auto"/>
          </w:divBdr>
        </w:div>
        <w:div w:id="172111037">
          <w:marLeft w:val="0"/>
          <w:marRight w:val="0"/>
          <w:marTop w:val="0"/>
          <w:marBottom w:val="0"/>
          <w:divBdr>
            <w:top w:val="none" w:sz="0" w:space="0" w:color="auto"/>
            <w:left w:val="none" w:sz="0" w:space="0" w:color="auto"/>
            <w:bottom w:val="none" w:sz="0" w:space="0" w:color="auto"/>
            <w:right w:val="none" w:sz="0" w:space="0" w:color="auto"/>
          </w:divBdr>
        </w:div>
        <w:div w:id="1579244435">
          <w:marLeft w:val="0"/>
          <w:marRight w:val="0"/>
          <w:marTop w:val="0"/>
          <w:marBottom w:val="0"/>
          <w:divBdr>
            <w:top w:val="none" w:sz="0" w:space="0" w:color="auto"/>
            <w:left w:val="none" w:sz="0" w:space="0" w:color="auto"/>
            <w:bottom w:val="none" w:sz="0" w:space="0" w:color="auto"/>
            <w:right w:val="none" w:sz="0" w:space="0" w:color="auto"/>
          </w:divBdr>
        </w:div>
        <w:div w:id="1054894903">
          <w:marLeft w:val="0"/>
          <w:marRight w:val="0"/>
          <w:marTop w:val="0"/>
          <w:marBottom w:val="0"/>
          <w:divBdr>
            <w:top w:val="none" w:sz="0" w:space="0" w:color="auto"/>
            <w:left w:val="none" w:sz="0" w:space="0" w:color="auto"/>
            <w:bottom w:val="none" w:sz="0" w:space="0" w:color="auto"/>
            <w:right w:val="none" w:sz="0" w:space="0" w:color="auto"/>
          </w:divBdr>
        </w:div>
        <w:div w:id="1447046655">
          <w:marLeft w:val="0"/>
          <w:marRight w:val="0"/>
          <w:marTop w:val="0"/>
          <w:marBottom w:val="0"/>
          <w:divBdr>
            <w:top w:val="none" w:sz="0" w:space="0" w:color="auto"/>
            <w:left w:val="none" w:sz="0" w:space="0" w:color="auto"/>
            <w:bottom w:val="none" w:sz="0" w:space="0" w:color="auto"/>
            <w:right w:val="none" w:sz="0" w:space="0" w:color="auto"/>
          </w:divBdr>
        </w:div>
        <w:div w:id="418674798">
          <w:marLeft w:val="0"/>
          <w:marRight w:val="0"/>
          <w:marTop w:val="0"/>
          <w:marBottom w:val="0"/>
          <w:divBdr>
            <w:top w:val="none" w:sz="0" w:space="0" w:color="auto"/>
            <w:left w:val="none" w:sz="0" w:space="0" w:color="auto"/>
            <w:bottom w:val="none" w:sz="0" w:space="0" w:color="auto"/>
            <w:right w:val="none" w:sz="0" w:space="0" w:color="auto"/>
          </w:divBdr>
        </w:div>
        <w:div w:id="1318652437">
          <w:marLeft w:val="0"/>
          <w:marRight w:val="0"/>
          <w:marTop w:val="0"/>
          <w:marBottom w:val="0"/>
          <w:divBdr>
            <w:top w:val="none" w:sz="0" w:space="0" w:color="auto"/>
            <w:left w:val="none" w:sz="0" w:space="0" w:color="auto"/>
            <w:bottom w:val="none" w:sz="0" w:space="0" w:color="auto"/>
            <w:right w:val="none" w:sz="0" w:space="0" w:color="auto"/>
          </w:divBdr>
        </w:div>
        <w:div w:id="1098866988">
          <w:marLeft w:val="0"/>
          <w:marRight w:val="0"/>
          <w:marTop w:val="0"/>
          <w:marBottom w:val="0"/>
          <w:divBdr>
            <w:top w:val="none" w:sz="0" w:space="0" w:color="auto"/>
            <w:left w:val="none" w:sz="0" w:space="0" w:color="auto"/>
            <w:bottom w:val="none" w:sz="0" w:space="0" w:color="auto"/>
            <w:right w:val="none" w:sz="0" w:space="0" w:color="auto"/>
          </w:divBdr>
        </w:div>
        <w:div w:id="1933732112">
          <w:marLeft w:val="0"/>
          <w:marRight w:val="0"/>
          <w:marTop w:val="0"/>
          <w:marBottom w:val="0"/>
          <w:divBdr>
            <w:top w:val="none" w:sz="0" w:space="0" w:color="auto"/>
            <w:left w:val="none" w:sz="0" w:space="0" w:color="auto"/>
            <w:bottom w:val="none" w:sz="0" w:space="0" w:color="auto"/>
            <w:right w:val="none" w:sz="0" w:space="0" w:color="auto"/>
          </w:divBdr>
        </w:div>
        <w:div w:id="934749042">
          <w:marLeft w:val="0"/>
          <w:marRight w:val="0"/>
          <w:marTop w:val="0"/>
          <w:marBottom w:val="0"/>
          <w:divBdr>
            <w:top w:val="none" w:sz="0" w:space="0" w:color="auto"/>
            <w:left w:val="none" w:sz="0" w:space="0" w:color="auto"/>
            <w:bottom w:val="none" w:sz="0" w:space="0" w:color="auto"/>
            <w:right w:val="none" w:sz="0" w:space="0" w:color="auto"/>
          </w:divBdr>
        </w:div>
        <w:div w:id="1306857836">
          <w:marLeft w:val="0"/>
          <w:marRight w:val="0"/>
          <w:marTop w:val="0"/>
          <w:marBottom w:val="0"/>
          <w:divBdr>
            <w:top w:val="none" w:sz="0" w:space="0" w:color="auto"/>
            <w:left w:val="none" w:sz="0" w:space="0" w:color="auto"/>
            <w:bottom w:val="none" w:sz="0" w:space="0" w:color="auto"/>
            <w:right w:val="none" w:sz="0" w:space="0" w:color="auto"/>
          </w:divBdr>
        </w:div>
        <w:div w:id="1834221920">
          <w:marLeft w:val="0"/>
          <w:marRight w:val="0"/>
          <w:marTop w:val="0"/>
          <w:marBottom w:val="0"/>
          <w:divBdr>
            <w:top w:val="none" w:sz="0" w:space="0" w:color="auto"/>
            <w:left w:val="none" w:sz="0" w:space="0" w:color="auto"/>
            <w:bottom w:val="none" w:sz="0" w:space="0" w:color="auto"/>
            <w:right w:val="none" w:sz="0" w:space="0" w:color="auto"/>
          </w:divBdr>
        </w:div>
        <w:div w:id="1016494843">
          <w:marLeft w:val="0"/>
          <w:marRight w:val="0"/>
          <w:marTop w:val="0"/>
          <w:marBottom w:val="0"/>
          <w:divBdr>
            <w:top w:val="none" w:sz="0" w:space="0" w:color="auto"/>
            <w:left w:val="none" w:sz="0" w:space="0" w:color="auto"/>
            <w:bottom w:val="none" w:sz="0" w:space="0" w:color="auto"/>
            <w:right w:val="none" w:sz="0" w:space="0" w:color="auto"/>
          </w:divBdr>
        </w:div>
        <w:div w:id="347997020">
          <w:marLeft w:val="0"/>
          <w:marRight w:val="0"/>
          <w:marTop w:val="0"/>
          <w:marBottom w:val="0"/>
          <w:divBdr>
            <w:top w:val="none" w:sz="0" w:space="0" w:color="auto"/>
            <w:left w:val="none" w:sz="0" w:space="0" w:color="auto"/>
            <w:bottom w:val="none" w:sz="0" w:space="0" w:color="auto"/>
            <w:right w:val="none" w:sz="0" w:space="0" w:color="auto"/>
          </w:divBdr>
        </w:div>
        <w:div w:id="1661929829">
          <w:marLeft w:val="0"/>
          <w:marRight w:val="0"/>
          <w:marTop w:val="0"/>
          <w:marBottom w:val="0"/>
          <w:divBdr>
            <w:top w:val="none" w:sz="0" w:space="0" w:color="auto"/>
            <w:left w:val="none" w:sz="0" w:space="0" w:color="auto"/>
            <w:bottom w:val="none" w:sz="0" w:space="0" w:color="auto"/>
            <w:right w:val="none" w:sz="0" w:space="0" w:color="auto"/>
          </w:divBdr>
        </w:div>
        <w:div w:id="1996446416">
          <w:marLeft w:val="0"/>
          <w:marRight w:val="0"/>
          <w:marTop w:val="0"/>
          <w:marBottom w:val="0"/>
          <w:divBdr>
            <w:top w:val="none" w:sz="0" w:space="0" w:color="auto"/>
            <w:left w:val="none" w:sz="0" w:space="0" w:color="auto"/>
            <w:bottom w:val="none" w:sz="0" w:space="0" w:color="auto"/>
            <w:right w:val="none" w:sz="0" w:space="0" w:color="auto"/>
          </w:divBdr>
        </w:div>
        <w:div w:id="272173912">
          <w:marLeft w:val="0"/>
          <w:marRight w:val="0"/>
          <w:marTop w:val="0"/>
          <w:marBottom w:val="0"/>
          <w:divBdr>
            <w:top w:val="none" w:sz="0" w:space="0" w:color="auto"/>
            <w:left w:val="none" w:sz="0" w:space="0" w:color="auto"/>
            <w:bottom w:val="none" w:sz="0" w:space="0" w:color="auto"/>
            <w:right w:val="none" w:sz="0" w:space="0" w:color="auto"/>
          </w:divBdr>
        </w:div>
        <w:div w:id="1105226997">
          <w:marLeft w:val="0"/>
          <w:marRight w:val="0"/>
          <w:marTop w:val="0"/>
          <w:marBottom w:val="0"/>
          <w:divBdr>
            <w:top w:val="none" w:sz="0" w:space="0" w:color="auto"/>
            <w:left w:val="none" w:sz="0" w:space="0" w:color="auto"/>
            <w:bottom w:val="none" w:sz="0" w:space="0" w:color="auto"/>
            <w:right w:val="none" w:sz="0" w:space="0" w:color="auto"/>
          </w:divBdr>
          <w:divsChild>
            <w:div w:id="743726208">
              <w:marLeft w:val="0"/>
              <w:marRight w:val="0"/>
              <w:marTop w:val="0"/>
              <w:marBottom w:val="0"/>
              <w:divBdr>
                <w:top w:val="none" w:sz="0" w:space="0" w:color="auto"/>
                <w:left w:val="none" w:sz="0" w:space="0" w:color="auto"/>
                <w:bottom w:val="none" w:sz="0" w:space="0" w:color="auto"/>
                <w:right w:val="none" w:sz="0" w:space="0" w:color="auto"/>
              </w:divBdr>
            </w:div>
            <w:div w:id="925261360">
              <w:marLeft w:val="0"/>
              <w:marRight w:val="0"/>
              <w:marTop w:val="0"/>
              <w:marBottom w:val="0"/>
              <w:divBdr>
                <w:top w:val="none" w:sz="0" w:space="0" w:color="auto"/>
                <w:left w:val="none" w:sz="0" w:space="0" w:color="auto"/>
                <w:bottom w:val="none" w:sz="0" w:space="0" w:color="auto"/>
                <w:right w:val="none" w:sz="0" w:space="0" w:color="auto"/>
              </w:divBdr>
            </w:div>
            <w:div w:id="208344385">
              <w:marLeft w:val="0"/>
              <w:marRight w:val="0"/>
              <w:marTop w:val="0"/>
              <w:marBottom w:val="0"/>
              <w:divBdr>
                <w:top w:val="none" w:sz="0" w:space="0" w:color="auto"/>
                <w:left w:val="none" w:sz="0" w:space="0" w:color="auto"/>
                <w:bottom w:val="none" w:sz="0" w:space="0" w:color="auto"/>
                <w:right w:val="none" w:sz="0" w:space="0" w:color="auto"/>
              </w:divBdr>
            </w:div>
            <w:div w:id="1556047079">
              <w:marLeft w:val="0"/>
              <w:marRight w:val="0"/>
              <w:marTop w:val="0"/>
              <w:marBottom w:val="0"/>
              <w:divBdr>
                <w:top w:val="none" w:sz="0" w:space="0" w:color="auto"/>
                <w:left w:val="none" w:sz="0" w:space="0" w:color="auto"/>
                <w:bottom w:val="none" w:sz="0" w:space="0" w:color="auto"/>
                <w:right w:val="none" w:sz="0" w:space="0" w:color="auto"/>
              </w:divBdr>
            </w:div>
            <w:div w:id="118380197">
              <w:marLeft w:val="0"/>
              <w:marRight w:val="0"/>
              <w:marTop w:val="0"/>
              <w:marBottom w:val="0"/>
              <w:divBdr>
                <w:top w:val="none" w:sz="0" w:space="0" w:color="auto"/>
                <w:left w:val="none" w:sz="0" w:space="0" w:color="auto"/>
                <w:bottom w:val="none" w:sz="0" w:space="0" w:color="auto"/>
                <w:right w:val="none" w:sz="0" w:space="0" w:color="auto"/>
              </w:divBdr>
            </w:div>
            <w:div w:id="294259169">
              <w:marLeft w:val="0"/>
              <w:marRight w:val="0"/>
              <w:marTop w:val="0"/>
              <w:marBottom w:val="0"/>
              <w:divBdr>
                <w:top w:val="none" w:sz="0" w:space="0" w:color="auto"/>
                <w:left w:val="none" w:sz="0" w:space="0" w:color="auto"/>
                <w:bottom w:val="none" w:sz="0" w:space="0" w:color="auto"/>
                <w:right w:val="none" w:sz="0" w:space="0" w:color="auto"/>
              </w:divBdr>
            </w:div>
            <w:div w:id="268441090">
              <w:marLeft w:val="0"/>
              <w:marRight w:val="0"/>
              <w:marTop w:val="0"/>
              <w:marBottom w:val="0"/>
              <w:divBdr>
                <w:top w:val="none" w:sz="0" w:space="0" w:color="auto"/>
                <w:left w:val="none" w:sz="0" w:space="0" w:color="auto"/>
                <w:bottom w:val="none" w:sz="0" w:space="0" w:color="auto"/>
                <w:right w:val="none" w:sz="0" w:space="0" w:color="auto"/>
              </w:divBdr>
            </w:div>
            <w:div w:id="1749227469">
              <w:marLeft w:val="0"/>
              <w:marRight w:val="0"/>
              <w:marTop w:val="0"/>
              <w:marBottom w:val="0"/>
              <w:divBdr>
                <w:top w:val="none" w:sz="0" w:space="0" w:color="auto"/>
                <w:left w:val="none" w:sz="0" w:space="0" w:color="auto"/>
                <w:bottom w:val="none" w:sz="0" w:space="0" w:color="auto"/>
                <w:right w:val="none" w:sz="0" w:space="0" w:color="auto"/>
              </w:divBdr>
            </w:div>
            <w:div w:id="440609606">
              <w:marLeft w:val="0"/>
              <w:marRight w:val="0"/>
              <w:marTop w:val="0"/>
              <w:marBottom w:val="0"/>
              <w:divBdr>
                <w:top w:val="none" w:sz="0" w:space="0" w:color="auto"/>
                <w:left w:val="none" w:sz="0" w:space="0" w:color="auto"/>
                <w:bottom w:val="none" w:sz="0" w:space="0" w:color="auto"/>
                <w:right w:val="none" w:sz="0" w:space="0" w:color="auto"/>
              </w:divBdr>
            </w:div>
            <w:div w:id="741637117">
              <w:marLeft w:val="0"/>
              <w:marRight w:val="0"/>
              <w:marTop w:val="0"/>
              <w:marBottom w:val="0"/>
              <w:divBdr>
                <w:top w:val="none" w:sz="0" w:space="0" w:color="auto"/>
                <w:left w:val="none" w:sz="0" w:space="0" w:color="auto"/>
                <w:bottom w:val="none" w:sz="0" w:space="0" w:color="auto"/>
                <w:right w:val="none" w:sz="0" w:space="0" w:color="auto"/>
              </w:divBdr>
            </w:div>
            <w:div w:id="1122378940">
              <w:marLeft w:val="0"/>
              <w:marRight w:val="0"/>
              <w:marTop w:val="0"/>
              <w:marBottom w:val="0"/>
              <w:divBdr>
                <w:top w:val="none" w:sz="0" w:space="0" w:color="auto"/>
                <w:left w:val="none" w:sz="0" w:space="0" w:color="auto"/>
                <w:bottom w:val="none" w:sz="0" w:space="0" w:color="auto"/>
                <w:right w:val="none" w:sz="0" w:space="0" w:color="auto"/>
              </w:divBdr>
            </w:div>
            <w:div w:id="1578515872">
              <w:marLeft w:val="0"/>
              <w:marRight w:val="0"/>
              <w:marTop w:val="0"/>
              <w:marBottom w:val="0"/>
              <w:divBdr>
                <w:top w:val="none" w:sz="0" w:space="0" w:color="auto"/>
                <w:left w:val="none" w:sz="0" w:space="0" w:color="auto"/>
                <w:bottom w:val="none" w:sz="0" w:space="0" w:color="auto"/>
                <w:right w:val="none" w:sz="0" w:space="0" w:color="auto"/>
              </w:divBdr>
            </w:div>
            <w:div w:id="181674344">
              <w:marLeft w:val="0"/>
              <w:marRight w:val="0"/>
              <w:marTop w:val="0"/>
              <w:marBottom w:val="0"/>
              <w:divBdr>
                <w:top w:val="none" w:sz="0" w:space="0" w:color="auto"/>
                <w:left w:val="none" w:sz="0" w:space="0" w:color="auto"/>
                <w:bottom w:val="none" w:sz="0" w:space="0" w:color="auto"/>
                <w:right w:val="none" w:sz="0" w:space="0" w:color="auto"/>
              </w:divBdr>
            </w:div>
            <w:div w:id="37974026">
              <w:marLeft w:val="0"/>
              <w:marRight w:val="0"/>
              <w:marTop w:val="0"/>
              <w:marBottom w:val="0"/>
              <w:divBdr>
                <w:top w:val="none" w:sz="0" w:space="0" w:color="auto"/>
                <w:left w:val="none" w:sz="0" w:space="0" w:color="auto"/>
                <w:bottom w:val="none" w:sz="0" w:space="0" w:color="auto"/>
                <w:right w:val="none" w:sz="0" w:space="0" w:color="auto"/>
              </w:divBdr>
            </w:div>
            <w:div w:id="604270394">
              <w:marLeft w:val="0"/>
              <w:marRight w:val="0"/>
              <w:marTop w:val="0"/>
              <w:marBottom w:val="0"/>
              <w:divBdr>
                <w:top w:val="none" w:sz="0" w:space="0" w:color="auto"/>
                <w:left w:val="none" w:sz="0" w:space="0" w:color="auto"/>
                <w:bottom w:val="none" w:sz="0" w:space="0" w:color="auto"/>
                <w:right w:val="none" w:sz="0" w:space="0" w:color="auto"/>
              </w:divBdr>
            </w:div>
            <w:div w:id="726025935">
              <w:marLeft w:val="0"/>
              <w:marRight w:val="0"/>
              <w:marTop w:val="0"/>
              <w:marBottom w:val="0"/>
              <w:divBdr>
                <w:top w:val="none" w:sz="0" w:space="0" w:color="auto"/>
                <w:left w:val="none" w:sz="0" w:space="0" w:color="auto"/>
                <w:bottom w:val="none" w:sz="0" w:space="0" w:color="auto"/>
                <w:right w:val="none" w:sz="0" w:space="0" w:color="auto"/>
              </w:divBdr>
            </w:div>
            <w:div w:id="2130465873">
              <w:marLeft w:val="0"/>
              <w:marRight w:val="0"/>
              <w:marTop w:val="0"/>
              <w:marBottom w:val="0"/>
              <w:divBdr>
                <w:top w:val="none" w:sz="0" w:space="0" w:color="auto"/>
                <w:left w:val="none" w:sz="0" w:space="0" w:color="auto"/>
                <w:bottom w:val="none" w:sz="0" w:space="0" w:color="auto"/>
                <w:right w:val="none" w:sz="0" w:space="0" w:color="auto"/>
              </w:divBdr>
            </w:div>
            <w:div w:id="1459301391">
              <w:marLeft w:val="0"/>
              <w:marRight w:val="0"/>
              <w:marTop w:val="0"/>
              <w:marBottom w:val="0"/>
              <w:divBdr>
                <w:top w:val="none" w:sz="0" w:space="0" w:color="auto"/>
                <w:left w:val="none" w:sz="0" w:space="0" w:color="auto"/>
                <w:bottom w:val="none" w:sz="0" w:space="0" w:color="auto"/>
                <w:right w:val="none" w:sz="0" w:space="0" w:color="auto"/>
              </w:divBdr>
            </w:div>
          </w:divsChild>
        </w:div>
        <w:div w:id="2088335573">
          <w:marLeft w:val="0"/>
          <w:marRight w:val="0"/>
          <w:marTop w:val="0"/>
          <w:marBottom w:val="0"/>
          <w:divBdr>
            <w:top w:val="none" w:sz="0" w:space="0" w:color="auto"/>
            <w:left w:val="none" w:sz="0" w:space="0" w:color="auto"/>
            <w:bottom w:val="none" w:sz="0" w:space="0" w:color="auto"/>
            <w:right w:val="none" w:sz="0" w:space="0" w:color="auto"/>
          </w:divBdr>
          <w:divsChild>
            <w:div w:id="1753425032">
              <w:marLeft w:val="0"/>
              <w:marRight w:val="0"/>
              <w:marTop w:val="0"/>
              <w:marBottom w:val="0"/>
              <w:divBdr>
                <w:top w:val="none" w:sz="0" w:space="0" w:color="auto"/>
                <w:left w:val="none" w:sz="0" w:space="0" w:color="auto"/>
                <w:bottom w:val="none" w:sz="0" w:space="0" w:color="auto"/>
                <w:right w:val="none" w:sz="0" w:space="0" w:color="auto"/>
              </w:divBdr>
            </w:div>
            <w:div w:id="2099399342">
              <w:marLeft w:val="0"/>
              <w:marRight w:val="0"/>
              <w:marTop w:val="0"/>
              <w:marBottom w:val="0"/>
              <w:divBdr>
                <w:top w:val="none" w:sz="0" w:space="0" w:color="auto"/>
                <w:left w:val="none" w:sz="0" w:space="0" w:color="auto"/>
                <w:bottom w:val="none" w:sz="0" w:space="0" w:color="auto"/>
                <w:right w:val="none" w:sz="0" w:space="0" w:color="auto"/>
              </w:divBdr>
            </w:div>
            <w:div w:id="533228478">
              <w:marLeft w:val="0"/>
              <w:marRight w:val="0"/>
              <w:marTop w:val="0"/>
              <w:marBottom w:val="0"/>
              <w:divBdr>
                <w:top w:val="none" w:sz="0" w:space="0" w:color="auto"/>
                <w:left w:val="none" w:sz="0" w:space="0" w:color="auto"/>
                <w:bottom w:val="none" w:sz="0" w:space="0" w:color="auto"/>
                <w:right w:val="none" w:sz="0" w:space="0" w:color="auto"/>
              </w:divBdr>
            </w:div>
            <w:div w:id="881753103">
              <w:marLeft w:val="0"/>
              <w:marRight w:val="0"/>
              <w:marTop w:val="0"/>
              <w:marBottom w:val="0"/>
              <w:divBdr>
                <w:top w:val="none" w:sz="0" w:space="0" w:color="auto"/>
                <w:left w:val="none" w:sz="0" w:space="0" w:color="auto"/>
                <w:bottom w:val="none" w:sz="0" w:space="0" w:color="auto"/>
                <w:right w:val="none" w:sz="0" w:space="0" w:color="auto"/>
              </w:divBdr>
            </w:div>
            <w:div w:id="2048530010">
              <w:marLeft w:val="0"/>
              <w:marRight w:val="0"/>
              <w:marTop w:val="0"/>
              <w:marBottom w:val="0"/>
              <w:divBdr>
                <w:top w:val="none" w:sz="0" w:space="0" w:color="auto"/>
                <w:left w:val="none" w:sz="0" w:space="0" w:color="auto"/>
                <w:bottom w:val="none" w:sz="0" w:space="0" w:color="auto"/>
                <w:right w:val="none" w:sz="0" w:space="0" w:color="auto"/>
              </w:divBdr>
            </w:div>
            <w:div w:id="294339673">
              <w:marLeft w:val="0"/>
              <w:marRight w:val="0"/>
              <w:marTop w:val="0"/>
              <w:marBottom w:val="0"/>
              <w:divBdr>
                <w:top w:val="none" w:sz="0" w:space="0" w:color="auto"/>
                <w:left w:val="none" w:sz="0" w:space="0" w:color="auto"/>
                <w:bottom w:val="none" w:sz="0" w:space="0" w:color="auto"/>
                <w:right w:val="none" w:sz="0" w:space="0" w:color="auto"/>
              </w:divBdr>
            </w:div>
            <w:div w:id="622736515">
              <w:marLeft w:val="0"/>
              <w:marRight w:val="0"/>
              <w:marTop w:val="0"/>
              <w:marBottom w:val="0"/>
              <w:divBdr>
                <w:top w:val="none" w:sz="0" w:space="0" w:color="auto"/>
                <w:left w:val="none" w:sz="0" w:space="0" w:color="auto"/>
                <w:bottom w:val="none" w:sz="0" w:space="0" w:color="auto"/>
                <w:right w:val="none" w:sz="0" w:space="0" w:color="auto"/>
              </w:divBdr>
            </w:div>
            <w:div w:id="1498812204">
              <w:marLeft w:val="0"/>
              <w:marRight w:val="0"/>
              <w:marTop w:val="0"/>
              <w:marBottom w:val="0"/>
              <w:divBdr>
                <w:top w:val="none" w:sz="0" w:space="0" w:color="auto"/>
                <w:left w:val="none" w:sz="0" w:space="0" w:color="auto"/>
                <w:bottom w:val="none" w:sz="0" w:space="0" w:color="auto"/>
                <w:right w:val="none" w:sz="0" w:space="0" w:color="auto"/>
              </w:divBdr>
            </w:div>
            <w:div w:id="117798945">
              <w:marLeft w:val="0"/>
              <w:marRight w:val="0"/>
              <w:marTop w:val="0"/>
              <w:marBottom w:val="0"/>
              <w:divBdr>
                <w:top w:val="none" w:sz="0" w:space="0" w:color="auto"/>
                <w:left w:val="none" w:sz="0" w:space="0" w:color="auto"/>
                <w:bottom w:val="none" w:sz="0" w:space="0" w:color="auto"/>
                <w:right w:val="none" w:sz="0" w:space="0" w:color="auto"/>
              </w:divBdr>
            </w:div>
            <w:div w:id="665860057">
              <w:marLeft w:val="0"/>
              <w:marRight w:val="0"/>
              <w:marTop w:val="0"/>
              <w:marBottom w:val="0"/>
              <w:divBdr>
                <w:top w:val="none" w:sz="0" w:space="0" w:color="auto"/>
                <w:left w:val="none" w:sz="0" w:space="0" w:color="auto"/>
                <w:bottom w:val="none" w:sz="0" w:space="0" w:color="auto"/>
                <w:right w:val="none" w:sz="0" w:space="0" w:color="auto"/>
              </w:divBdr>
            </w:div>
            <w:div w:id="586229189">
              <w:marLeft w:val="0"/>
              <w:marRight w:val="0"/>
              <w:marTop w:val="0"/>
              <w:marBottom w:val="0"/>
              <w:divBdr>
                <w:top w:val="none" w:sz="0" w:space="0" w:color="auto"/>
                <w:left w:val="none" w:sz="0" w:space="0" w:color="auto"/>
                <w:bottom w:val="none" w:sz="0" w:space="0" w:color="auto"/>
                <w:right w:val="none" w:sz="0" w:space="0" w:color="auto"/>
              </w:divBdr>
            </w:div>
            <w:div w:id="390202917">
              <w:marLeft w:val="0"/>
              <w:marRight w:val="0"/>
              <w:marTop w:val="0"/>
              <w:marBottom w:val="0"/>
              <w:divBdr>
                <w:top w:val="none" w:sz="0" w:space="0" w:color="auto"/>
                <w:left w:val="none" w:sz="0" w:space="0" w:color="auto"/>
                <w:bottom w:val="none" w:sz="0" w:space="0" w:color="auto"/>
                <w:right w:val="none" w:sz="0" w:space="0" w:color="auto"/>
              </w:divBdr>
            </w:div>
            <w:div w:id="880704050">
              <w:marLeft w:val="0"/>
              <w:marRight w:val="0"/>
              <w:marTop w:val="0"/>
              <w:marBottom w:val="0"/>
              <w:divBdr>
                <w:top w:val="none" w:sz="0" w:space="0" w:color="auto"/>
                <w:left w:val="none" w:sz="0" w:space="0" w:color="auto"/>
                <w:bottom w:val="none" w:sz="0" w:space="0" w:color="auto"/>
                <w:right w:val="none" w:sz="0" w:space="0" w:color="auto"/>
              </w:divBdr>
            </w:div>
          </w:divsChild>
        </w:div>
        <w:div w:id="860977611">
          <w:marLeft w:val="0"/>
          <w:marRight w:val="0"/>
          <w:marTop w:val="0"/>
          <w:marBottom w:val="0"/>
          <w:divBdr>
            <w:top w:val="none" w:sz="0" w:space="0" w:color="auto"/>
            <w:left w:val="none" w:sz="0" w:space="0" w:color="auto"/>
            <w:bottom w:val="none" w:sz="0" w:space="0" w:color="auto"/>
            <w:right w:val="none" w:sz="0" w:space="0" w:color="auto"/>
          </w:divBdr>
          <w:divsChild>
            <w:div w:id="1048650861">
              <w:marLeft w:val="0"/>
              <w:marRight w:val="0"/>
              <w:marTop w:val="0"/>
              <w:marBottom w:val="0"/>
              <w:divBdr>
                <w:top w:val="none" w:sz="0" w:space="0" w:color="auto"/>
                <w:left w:val="none" w:sz="0" w:space="0" w:color="auto"/>
                <w:bottom w:val="none" w:sz="0" w:space="0" w:color="auto"/>
                <w:right w:val="none" w:sz="0" w:space="0" w:color="auto"/>
              </w:divBdr>
            </w:div>
            <w:div w:id="171457901">
              <w:marLeft w:val="0"/>
              <w:marRight w:val="0"/>
              <w:marTop w:val="0"/>
              <w:marBottom w:val="0"/>
              <w:divBdr>
                <w:top w:val="none" w:sz="0" w:space="0" w:color="auto"/>
                <w:left w:val="none" w:sz="0" w:space="0" w:color="auto"/>
                <w:bottom w:val="none" w:sz="0" w:space="0" w:color="auto"/>
                <w:right w:val="none" w:sz="0" w:space="0" w:color="auto"/>
              </w:divBdr>
            </w:div>
            <w:div w:id="644167859">
              <w:marLeft w:val="0"/>
              <w:marRight w:val="0"/>
              <w:marTop w:val="0"/>
              <w:marBottom w:val="0"/>
              <w:divBdr>
                <w:top w:val="none" w:sz="0" w:space="0" w:color="auto"/>
                <w:left w:val="none" w:sz="0" w:space="0" w:color="auto"/>
                <w:bottom w:val="none" w:sz="0" w:space="0" w:color="auto"/>
                <w:right w:val="none" w:sz="0" w:space="0" w:color="auto"/>
              </w:divBdr>
            </w:div>
            <w:div w:id="961694956">
              <w:marLeft w:val="0"/>
              <w:marRight w:val="0"/>
              <w:marTop w:val="0"/>
              <w:marBottom w:val="0"/>
              <w:divBdr>
                <w:top w:val="none" w:sz="0" w:space="0" w:color="auto"/>
                <w:left w:val="none" w:sz="0" w:space="0" w:color="auto"/>
                <w:bottom w:val="none" w:sz="0" w:space="0" w:color="auto"/>
                <w:right w:val="none" w:sz="0" w:space="0" w:color="auto"/>
              </w:divBdr>
            </w:div>
            <w:div w:id="455104188">
              <w:marLeft w:val="0"/>
              <w:marRight w:val="0"/>
              <w:marTop w:val="0"/>
              <w:marBottom w:val="0"/>
              <w:divBdr>
                <w:top w:val="none" w:sz="0" w:space="0" w:color="auto"/>
                <w:left w:val="none" w:sz="0" w:space="0" w:color="auto"/>
                <w:bottom w:val="none" w:sz="0" w:space="0" w:color="auto"/>
                <w:right w:val="none" w:sz="0" w:space="0" w:color="auto"/>
              </w:divBdr>
            </w:div>
            <w:div w:id="1253052164">
              <w:marLeft w:val="0"/>
              <w:marRight w:val="0"/>
              <w:marTop w:val="0"/>
              <w:marBottom w:val="0"/>
              <w:divBdr>
                <w:top w:val="none" w:sz="0" w:space="0" w:color="auto"/>
                <w:left w:val="none" w:sz="0" w:space="0" w:color="auto"/>
                <w:bottom w:val="none" w:sz="0" w:space="0" w:color="auto"/>
                <w:right w:val="none" w:sz="0" w:space="0" w:color="auto"/>
              </w:divBdr>
            </w:div>
            <w:div w:id="518399435">
              <w:marLeft w:val="0"/>
              <w:marRight w:val="0"/>
              <w:marTop w:val="0"/>
              <w:marBottom w:val="0"/>
              <w:divBdr>
                <w:top w:val="none" w:sz="0" w:space="0" w:color="auto"/>
                <w:left w:val="none" w:sz="0" w:space="0" w:color="auto"/>
                <w:bottom w:val="none" w:sz="0" w:space="0" w:color="auto"/>
                <w:right w:val="none" w:sz="0" w:space="0" w:color="auto"/>
              </w:divBdr>
            </w:div>
            <w:div w:id="1734700361">
              <w:marLeft w:val="0"/>
              <w:marRight w:val="0"/>
              <w:marTop w:val="0"/>
              <w:marBottom w:val="0"/>
              <w:divBdr>
                <w:top w:val="none" w:sz="0" w:space="0" w:color="auto"/>
                <w:left w:val="none" w:sz="0" w:space="0" w:color="auto"/>
                <w:bottom w:val="none" w:sz="0" w:space="0" w:color="auto"/>
                <w:right w:val="none" w:sz="0" w:space="0" w:color="auto"/>
              </w:divBdr>
            </w:div>
            <w:div w:id="844200426">
              <w:marLeft w:val="0"/>
              <w:marRight w:val="0"/>
              <w:marTop w:val="0"/>
              <w:marBottom w:val="0"/>
              <w:divBdr>
                <w:top w:val="none" w:sz="0" w:space="0" w:color="auto"/>
                <w:left w:val="none" w:sz="0" w:space="0" w:color="auto"/>
                <w:bottom w:val="none" w:sz="0" w:space="0" w:color="auto"/>
                <w:right w:val="none" w:sz="0" w:space="0" w:color="auto"/>
              </w:divBdr>
            </w:div>
            <w:div w:id="668169870">
              <w:marLeft w:val="0"/>
              <w:marRight w:val="0"/>
              <w:marTop w:val="0"/>
              <w:marBottom w:val="0"/>
              <w:divBdr>
                <w:top w:val="none" w:sz="0" w:space="0" w:color="auto"/>
                <w:left w:val="none" w:sz="0" w:space="0" w:color="auto"/>
                <w:bottom w:val="none" w:sz="0" w:space="0" w:color="auto"/>
                <w:right w:val="none" w:sz="0" w:space="0" w:color="auto"/>
              </w:divBdr>
            </w:div>
            <w:div w:id="1091705921">
              <w:marLeft w:val="0"/>
              <w:marRight w:val="0"/>
              <w:marTop w:val="0"/>
              <w:marBottom w:val="0"/>
              <w:divBdr>
                <w:top w:val="none" w:sz="0" w:space="0" w:color="auto"/>
                <w:left w:val="none" w:sz="0" w:space="0" w:color="auto"/>
                <w:bottom w:val="none" w:sz="0" w:space="0" w:color="auto"/>
                <w:right w:val="none" w:sz="0" w:space="0" w:color="auto"/>
              </w:divBdr>
            </w:div>
            <w:div w:id="1236670380">
              <w:marLeft w:val="0"/>
              <w:marRight w:val="0"/>
              <w:marTop w:val="0"/>
              <w:marBottom w:val="0"/>
              <w:divBdr>
                <w:top w:val="none" w:sz="0" w:space="0" w:color="auto"/>
                <w:left w:val="none" w:sz="0" w:space="0" w:color="auto"/>
                <w:bottom w:val="none" w:sz="0" w:space="0" w:color="auto"/>
                <w:right w:val="none" w:sz="0" w:space="0" w:color="auto"/>
              </w:divBdr>
            </w:div>
          </w:divsChild>
        </w:div>
        <w:div w:id="320742593">
          <w:marLeft w:val="0"/>
          <w:marRight w:val="0"/>
          <w:marTop w:val="0"/>
          <w:marBottom w:val="0"/>
          <w:divBdr>
            <w:top w:val="none" w:sz="0" w:space="0" w:color="auto"/>
            <w:left w:val="none" w:sz="0" w:space="0" w:color="auto"/>
            <w:bottom w:val="none" w:sz="0" w:space="0" w:color="auto"/>
            <w:right w:val="none" w:sz="0" w:space="0" w:color="auto"/>
          </w:divBdr>
        </w:div>
        <w:div w:id="172762717">
          <w:marLeft w:val="0"/>
          <w:marRight w:val="0"/>
          <w:marTop w:val="0"/>
          <w:marBottom w:val="0"/>
          <w:divBdr>
            <w:top w:val="none" w:sz="0" w:space="0" w:color="auto"/>
            <w:left w:val="none" w:sz="0" w:space="0" w:color="auto"/>
            <w:bottom w:val="none" w:sz="0" w:space="0" w:color="auto"/>
            <w:right w:val="none" w:sz="0" w:space="0" w:color="auto"/>
          </w:divBdr>
        </w:div>
        <w:div w:id="154121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1182f0a4032970729cb2902a10c04959">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da2cecaf4687a63111a8a15098b43f0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SharedWithUsers xmlns="7509cc8b-5556-402b-b32b-f0f5b016aaa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63D60-62F1-46CE-91FA-D3BBB38D5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0EAEA-F438-4592-8413-B20C93CFFB6B}">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customXml/itemProps3.xml><?xml version="1.0" encoding="utf-8"?>
<ds:datastoreItem xmlns:ds="http://schemas.openxmlformats.org/officeDocument/2006/customXml" ds:itemID="{5D771274-65A6-47AF-BD33-5DF5C51822DA}">
  <ds:schemaRefs>
    <ds:schemaRef ds:uri="http://schemas.microsoft.com/sharepoint/v3/contenttype/forms"/>
  </ds:schemaRefs>
</ds:datastoreItem>
</file>

<file path=customXml/itemProps4.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643</Words>
  <Characters>3542</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 Nadort</dc:creator>
  <cp:keywords/>
  <dc:description/>
  <cp:lastModifiedBy>Fieke van Woerkom</cp:lastModifiedBy>
  <cp:revision>9</cp:revision>
  <dcterms:created xsi:type="dcterms:W3CDTF">2026-05-12T13:25:00Z</dcterms:created>
  <dcterms:modified xsi:type="dcterms:W3CDTF">2026-07-08T10:53:00Z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y fmtid="{D5CDD505-2E9C-101B-9397-08002B2CF9AE}" pid="17" name="docLang">
    <vt:lpwstr>nl</vt:lpwstr>
  </property>
  <property fmtid="{D5CDD505-2E9C-101B-9397-08002B2CF9AE}" pid="18" name="Order">
    <vt:r8>155600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